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580F" w14:textId="77777777" w:rsidR="00971B31" w:rsidRDefault="00705802" w:rsidP="00705802">
      <w:pPr>
        <w:spacing w:line="240" w:lineRule="auto"/>
        <w:jc w:val="center"/>
        <w:rPr>
          <w:rFonts w:ascii="Times New Roman" w:hAnsi="Times New Roman" w:cs="Times New Roman"/>
          <w:b/>
          <w:bCs/>
        </w:rPr>
      </w:pPr>
      <w:r w:rsidRPr="00705802">
        <w:rPr>
          <w:rFonts w:ascii="Times New Roman" w:hAnsi="Times New Roman" w:cs="Times New Roman" w:hint="eastAsia"/>
          <w:b/>
          <w:bCs/>
        </w:rPr>
        <w:t xml:space="preserve">The Role of AI in General </w:t>
      </w:r>
      <w:r w:rsidR="002E707B">
        <w:rPr>
          <w:rFonts w:ascii="Times New Roman" w:hAnsi="Times New Roman" w:cs="Times New Roman" w:hint="eastAsia"/>
          <w:b/>
          <w:bCs/>
        </w:rPr>
        <w:t xml:space="preserve">English </w:t>
      </w:r>
      <w:r w:rsidRPr="00705802">
        <w:rPr>
          <w:rFonts w:ascii="Times New Roman" w:hAnsi="Times New Roman" w:cs="Times New Roman" w:hint="eastAsia"/>
          <w:b/>
          <w:bCs/>
        </w:rPr>
        <w:t xml:space="preserve">and Business English: </w:t>
      </w:r>
    </w:p>
    <w:p w14:paraId="517C215C" w14:textId="021023FD" w:rsidR="007A7E21" w:rsidRDefault="00705802" w:rsidP="00705802">
      <w:pPr>
        <w:spacing w:line="240" w:lineRule="auto"/>
        <w:jc w:val="center"/>
        <w:rPr>
          <w:rFonts w:ascii="Times New Roman" w:hAnsi="Times New Roman" w:cs="Times New Roman"/>
          <w:b/>
          <w:bCs/>
        </w:rPr>
      </w:pPr>
      <w:r w:rsidRPr="00705802">
        <w:rPr>
          <w:rFonts w:ascii="Times New Roman" w:hAnsi="Times New Roman" w:cs="Times New Roman" w:hint="eastAsia"/>
          <w:b/>
          <w:bCs/>
        </w:rPr>
        <w:t>A Systematic Review of Recent Advancements (2021-2024)</w:t>
      </w:r>
    </w:p>
    <w:p w14:paraId="05DB162C" w14:textId="40EE51EE" w:rsidR="00E637DB" w:rsidRDefault="00B813B2" w:rsidP="00E637DB">
      <w:pPr>
        <w:spacing w:line="240" w:lineRule="auto"/>
        <w:jc w:val="center"/>
        <w:rPr>
          <w:rFonts w:ascii="Times New Roman" w:hAnsi="Times New Roman" w:cs="Times New Roman"/>
        </w:rPr>
      </w:pPr>
      <w:r>
        <w:rPr>
          <w:rFonts w:ascii="Times New Roman" w:hAnsi="Times New Roman" w:cs="Times New Roman" w:hint="eastAsia"/>
        </w:rPr>
        <w:t>Yi Wei</w:t>
      </w:r>
      <w:r>
        <w:rPr>
          <w:rFonts w:ascii="Times New Roman" w:hAnsi="Times New Roman" w:cs="Times New Roman" w:hint="eastAsia"/>
          <w:vertAlign w:val="superscript"/>
        </w:rPr>
        <w:t>1</w:t>
      </w:r>
      <w:r>
        <w:rPr>
          <w:rFonts w:ascii="Times New Roman" w:hAnsi="Times New Roman" w:cs="Times New Roman" w:hint="eastAsia"/>
        </w:rPr>
        <w:t xml:space="preserve">, </w:t>
      </w:r>
      <w:proofErr w:type="spellStart"/>
      <w:r>
        <w:rPr>
          <w:rFonts w:ascii="Times New Roman" w:hAnsi="Times New Roman" w:cs="Times New Roman" w:hint="eastAsia"/>
        </w:rPr>
        <w:t>Yirong</w:t>
      </w:r>
      <w:proofErr w:type="spellEnd"/>
      <w:r>
        <w:rPr>
          <w:rFonts w:ascii="Times New Roman" w:hAnsi="Times New Roman" w:cs="Times New Roman" w:hint="eastAsia"/>
        </w:rPr>
        <w:t xml:space="preserve"> Zhang</w:t>
      </w:r>
      <w:r>
        <w:rPr>
          <w:rFonts w:ascii="Times New Roman" w:hAnsi="Times New Roman" w:cs="Times New Roman" w:hint="eastAsia"/>
          <w:vertAlign w:val="superscript"/>
        </w:rPr>
        <w:t>1</w:t>
      </w:r>
      <w:r>
        <w:rPr>
          <w:rFonts w:ascii="Times New Roman" w:hAnsi="Times New Roman" w:cs="Times New Roman" w:hint="eastAsia"/>
        </w:rPr>
        <w:t xml:space="preserve">, </w:t>
      </w:r>
      <w:proofErr w:type="spellStart"/>
      <w:r>
        <w:rPr>
          <w:rFonts w:ascii="Times New Roman" w:hAnsi="Times New Roman" w:cs="Times New Roman" w:hint="eastAsia"/>
        </w:rPr>
        <w:t>Hongyuan</w:t>
      </w:r>
      <w:proofErr w:type="spellEnd"/>
      <w:r>
        <w:rPr>
          <w:rFonts w:ascii="Times New Roman" w:hAnsi="Times New Roman" w:cs="Times New Roman" w:hint="eastAsia"/>
        </w:rPr>
        <w:t xml:space="preserve"> Ding</w:t>
      </w:r>
      <w:r>
        <w:rPr>
          <w:rFonts w:ascii="Times New Roman" w:hAnsi="Times New Roman" w:cs="Times New Roman" w:hint="eastAsia"/>
          <w:vertAlign w:val="superscript"/>
        </w:rPr>
        <w:t>1</w:t>
      </w:r>
      <w:r>
        <w:rPr>
          <w:rFonts w:ascii="Times New Roman" w:hAnsi="Times New Roman" w:cs="Times New Roman" w:hint="eastAsia"/>
        </w:rPr>
        <w:t>, Jiayi Wang</w:t>
      </w:r>
      <w:r w:rsidR="00D7217A" w:rsidRPr="00D7217A">
        <w:rPr>
          <w:rFonts w:ascii="Times New Roman" w:hAnsi="Times New Roman" w:cs="Times New Roman" w:hint="eastAsia"/>
          <w:vertAlign w:val="superscript"/>
        </w:rPr>
        <w:t>2</w:t>
      </w:r>
      <w:r>
        <w:rPr>
          <w:rFonts w:ascii="Times New Roman" w:hAnsi="Times New Roman" w:cs="Times New Roman" w:hint="eastAsia"/>
        </w:rPr>
        <w:t>,</w:t>
      </w:r>
    </w:p>
    <w:p w14:paraId="2218A4E9" w14:textId="01A72FA2" w:rsidR="007A7E21" w:rsidRDefault="00E637DB" w:rsidP="00E637DB">
      <w:pPr>
        <w:spacing w:line="240" w:lineRule="auto"/>
        <w:jc w:val="center"/>
        <w:rPr>
          <w:rFonts w:ascii="Times New Roman" w:hAnsi="Times New Roman" w:cs="Times New Roman"/>
        </w:rPr>
      </w:pPr>
      <w:r>
        <w:rPr>
          <w:rFonts w:ascii="Times New Roman" w:hAnsi="Times New Roman" w:cs="Times New Roman" w:hint="eastAsia"/>
        </w:rPr>
        <w:t>Ming Zhang</w:t>
      </w:r>
      <w:r w:rsidRPr="00D7217A">
        <w:rPr>
          <w:rFonts w:ascii="Times New Roman" w:hAnsi="Times New Roman" w:cs="Times New Roman" w:hint="eastAsia"/>
          <w:vertAlign w:val="superscript"/>
        </w:rPr>
        <w:t>2</w:t>
      </w:r>
      <w:r>
        <w:rPr>
          <w:rFonts w:ascii="Times New Roman" w:hAnsi="Times New Roman" w:cs="Times New Roman" w:hint="eastAsia"/>
        </w:rPr>
        <w:t xml:space="preserve">, </w:t>
      </w:r>
      <w:r w:rsidR="00705802">
        <w:rPr>
          <w:rFonts w:ascii="Times New Roman" w:hAnsi="Times New Roman" w:cs="Times New Roman"/>
        </w:rPr>
        <w:t>Geetha Subramaniam</w:t>
      </w:r>
      <w:r w:rsidR="00D7217A" w:rsidRPr="00D7217A">
        <w:rPr>
          <w:rFonts w:ascii="Times New Roman" w:hAnsi="Times New Roman" w:cs="Times New Roman"/>
          <w:vertAlign w:val="superscript"/>
        </w:rPr>
        <w:t>3</w:t>
      </w:r>
      <w:r w:rsidR="00705802">
        <w:rPr>
          <w:rFonts w:ascii="Times New Roman" w:hAnsi="Times New Roman" w:cs="Times New Roman" w:hint="eastAsia"/>
        </w:rPr>
        <w:t xml:space="preserve">, </w:t>
      </w:r>
      <w:r w:rsidR="00B813B2">
        <w:rPr>
          <w:rFonts w:ascii="Times New Roman" w:hAnsi="Times New Roman" w:cs="Times New Roman" w:hint="eastAsia"/>
        </w:rPr>
        <w:t>Wu Meng</w:t>
      </w:r>
      <w:r w:rsidR="00B813B2">
        <w:rPr>
          <w:rFonts w:ascii="Times New Roman" w:hAnsi="Times New Roman" w:cs="Times New Roman" w:hint="eastAsia"/>
          <w:vertAlign w:val="superscript"/>
        </w:rPr>
        <w:t>1,</w:t>
      </w:r>
      <w:r w:rsidR="00D7217A">
        <w:rPr>
          <w:rFonts w:ascii="Times New Roman" w:hAnsi="Times New Roman" w:cs="Times New Roman" w:hint="eastAsia"/>
          <w:vertAlign w:val="superscript"/>
        </w:rPr>
        <w:t>3</w:t>
      </w:r>
    </w:p>
    <w:p w14:paraId="267B33FF" w14:textId="77777777" w:rsidR="007A7E21" w:rsidRDefault="00B813B2">
      <w:pPr>
        <w:spacing w:after="0" w:line="240" w:lineRule="auto"/>
        <w:jc w:val="center"/>
        <w:rPr>
          <w:rFonts w:ascii="Times New Roman" w:hAnsi="Times New Roman" w:cs="Times New Roman"/>
          <w:sz w:val="16"/>
          <w:szCs w:val="18"/>
        </w:rPr>
      </w:pPr>
      <w:r>
        <w:rPr>
          <w:rFonts w:ascii="Times New Roman" w:hAnsi="Times New Roman" w:cs="Times New Roman" w:hint="eastAsia"/>
          <w:sz w:val="16"/>
          <w:szCs w:val="18"/>
          <w:vertAlign w:val="superscript"/>
        </w:rPr>
        <w:t>1</w:t>
      </w:r>
      <w:r>
        <w:rPr>
          <w:rFonts w:hint="eastAsia"/>
          <w:sz w:val="16"/>
          <w:szCs w:val="18"/>
        </w:rPr>
        <w:t xml:space="preserve"> </w:t>
      </w:r>
      <w:r>
        <w:rPr>
          <w:rFonts w:ascii="Times New Roman" w:hAnsi="Times New Roman" w:cs="Times New Roman" w:hint="eastAsia"/>
          <w:sz w:val="16"/>
          <w:szCs w:val="18"/>
        </w:rPr>
        <w:t>School of Information Science and Technology, Sanda University, Shanghai, China</w:t>
      </w:r>
    </w:p>
    <w:p w14:paraId="4866E027" w14:textId="6D83C615" w:rsidR="00D7217A" w:rsidRPr="00D7217A" w:rsidRDefault="000B0158">
      <w:pPr>
        <w:spacing w:after="0" w:line="240" w:lineRule="auto"/>
        <w:jc w:val="center"/>
        <w:rPr>
          <w:rFonts w:ascii="Times New Roman" w:hAnsi="Times New Roman" w:cs="Times New Roman"/>
          <w:sz w:val="16"/>
          <w:szCs w:val="18"/>
        </w:rPr>
      </w:pPr>
      <w:r w:rsidRPr="00D7217A">
        <w:rPr>
          <w:rFonts w:ascii="Times New Roman" w:hAnsi="Times New Roman" w:cs="Times New Roman"/>
          <w:sz w:val="16"/>
          <w:szCs w:val="18"/>
          <w:vertAlign w:val="superscript"/>
        </w:rPr>
        <w:t>2</w:t>
      </w:r>
      <w:r>
        <w:rPr>
          <w:rFonts w:ascii="Times New Roman" w:hAnsi="Times New Roman" w:cs="Times New Roman" w:hint="eastAsia"/>
          <w:sz w:val="16"/>
          <w:szCs w:val="18"/>
          <w:vertAlign w:val="superscript"/>
        </w:rPr>
        <w:t xml:space="preserve"> </w:t>
      </w:r>
      <w:r w:rsidR="00D7217A">
        <w:rPr>
          <w:rFonts w:ascii="Times New Roman" w:hAnsi="Times New Roman" w:cs="Times New Roman" w:hint="eastAsia"/>
          <w:sz w:val="16"/>
          <w:szCs w:val="18"/>
        </w:rPr>
        <w:t>S</w:t>
      </w:r>
      <w:r w:rsidR="00D7217A">
        <w:rPr>
          <w:rFonts w:ascii="Times New Roman" w:hAnsi="Times New Roman" w:cs="Times New Roman"/>
          <w:sz w:val="16"/>
          <w:szCs w:val="18"/>
        </w:rPr>
        <w:t>chool</w:t>
      </w:r>
      <w:r w:rsidR="00D7217A">
        <w:rPr>
          <w:rFonts w:ascii="Times New Roman" w:hAnsi="Times New Roman" w:cs="Times New Roman" w:hint="eastAsia"/>
          <w:sz w:val="16"/>
          <w:szCs w:val="18"/>
        </w:rPr>
        <w:t xml:space="preserve"> </w:t>
      </w:r>
      <w:r w:rsidR="00D7217A">
        <w:rPr>
          <w:rFonts w:ascii="Times New Roman" w:hAnsi="Times New Roman" w:cs="Times New Roman"/>
          <w:sz w:val="16"/>
          <w:szCs w:val="18"/>
        </w:rPr>
        <w:t>of</w:t>
      </w:r>
      <w:r w:rsidR="00D7217A">
        <w:rPr>
          <w:rFonts w:ascii="Times New Roman" w:hAnsi="Times New Roman" w:cs="Times New Roman" w:hint="eastAsia"/>
          <w:sz w:val="16"/>
          <w:szCs w:val="18"/>
        </w:rPr>
        <w:t xml:space="preserve"> F</w:t>
      </w:r>
      <w:r w:rsidR="00D7217A">
        <w:rPr>
          <w:rFonts w:ascii="Times New Roman" w:hAnsi="Times New Roman" w:cs="Times New Roman"/>
          <w:sz w:val="16"/>
          <w:szCs w:val="18"/>
        </w:rPr>
        <w:t>oreign</w:t>
      </w:r>
      <w:r w:rsidR="00D7217A">
        <w:rPr>
          <w:rFonts w:ascii="Times New Roman" w:hAnsi="Times New Roman" w:cs="Times New Roman" w:hint="eastAsia"/>
          <w:sz w:val="16"/>
          <w:szCs w:val="18"/>
        </w:rPr>
        <w:t xml:space="preserve"> L</w:t>
      </w:r>
      <w:r w:rsidR="00D7217A">
        <w:rPr>
          <w:rFonts w:ascii="Times New Roman" w:hAnsi="Times New Roman" w:cs="Times New Roman"/>
          <w:sz w:val="16"/>
          <w:szCs w:val="18"/>
        </w:rPr>
        <w:t>anguages</w:t>
      </w:r>
      <w:r w:rsidR="00D7217A">
        <w:rPr>
          <w:rFonts w:ascii="Times New Roman" w:hAnsi="Times New Roman" w:cs="Times New Roman" w:hint="eastAsia"/>
          <w:sz w:val="16"/>
          <w:szCs w:val="18"/>
        </w:rPr>
        <w:t>,</w:t>
      </w:r>
      <w:r w:rsidR="00D7217A" w:rsidRPr="00D7217A">
        <w:rPr>
          <w:rFonts w:ascii="Times New Roman" w:hAnsi="Times New Roman" w:cs="Times New Roman" w:hint="eastAsia"/>
          <w:sz w:val="16"/>
          <w:szCs w:val="18"/>
        </w:rPr>
        <w:t xml:space="preserve"> </w:t>
      </w:r>
      <w:r w:rsidR="00D7217A">
        <w:rPr>
          <w:rFonts w:ascii="Times New Roman" w:hAnsi="Times New Roman" w:cs="Times New Roman" w:hint="eastAsia"/>
          <w:sz w:val="16"/>
          <w:szCs w:val="18"/>
        </w:rPr>
        <w:t>Sanda University, Shanghai, China</w:t>
      </w:r>
    </w:p>
    <w:p w14:paraId="5F867DB3" w14:textId="3D537878" w:rsidR="007A7E21" w:rsidRDefault="00D7217A">
      <w:pPr>
        <w:spacing w:after="0" w:line="240" w:lineRule="auto"/>
        <w:jc w:val="center"/>
        <w:rPr>
          <w:rFonts w:ascii="Times New Roman" w:hAnsi="Times New Roman" w:cs="Times New Roman"/>
          <w:sz w:val="16"/>
          <w:szCs w:val="18"/>
        </w:rPr>
      </w:pPr>
      <w:r w:rsidRPr="000B0158">
        <w:rPr>
          <w:rFonts w:ascii="Times New Roman" w:hAnsi="Times New Roman" w:cs="Times New Roman"/>
          <w:sz w:val="16"/>
          <w:szCs w:val="18"/>
          <w:vertAlign w:val="superscript"/>
        </w:rPr>
        <w:t>3</w:t>
      </w:r>
      <w:r>
        <w:rPr>
          <w:rFonts w:hint="eastAsia"/>
        </w:rPr>
        <w:t xml:space="preserve"> </w:t>
      </w:r>
      <w:r>
        <w:rPr>
          <w:rFonts w:ascii="Times New Roman" w:hAnsi="Times New Roman" w:cs="Times New Roman" w:hint="eastAsia"/>
          <w:sz w:val="16"/>
          <w:szCs w:val="18"/>
        </w:rPr>
        <w:t>Faculty of Education, Languages, Psychology and Music, SEGi University, Selangor, Malaysia</w:t>
      </w:r>
    </w:p>
    <w:p w14:paraId="6BBE4346" w14:textId="77777777" w:rsidR="007A7E21" w:rsidRDefault="00B813B2" w:rsidP="00E63679">
      <w:pPr>
        <w:spacing w:line="360" w:lineRule="auto"/>
        <w:rPr>
          <w:rFonts w:ascii="Times New Roman" w:hAnsi="Times New Roman" w:cs="Times New Roman"/>
          <w:b/>
          <w:bCs/>
        </w:rPr>
      </w:pPr>
      <w:r>
        <w:rPr>
          <w:rFonts w:ascii="Times New Roman" w:hAnsi="Times New Roman" w:cs="Times New Roman" w:hint="eastAsia"/>
          <w:b/>
          <w:bCs/>
        </w:rPr>
        <w:t>Abstract</w:t>
      </w:r>
    </w:p>
    <w:p w14:paraId="7D27BB3A" w14:textId="66D2153B" w:rsidR="007A7E21" w:rsidRPr="00736A64" w:rsidRDefault="00B813B2" w:rsidP="00E63679">
      <w:pPr>
        <w:spacing w:line="360" w:lineRule="auto"/>
        <w:jc w:val="both"/>
        <w:rPr>
          <w:rFonts w:ascii="Times New Roman" w:hAnsi="Times New Roman" w:cs="Times New Roman"/>
          <w:i/>
        </w:rPr>
      </w:pPr>
      <w:r w:rsidRPr="00893D25">
        <w:rPr>
          <w:rFonts w:ascii="Times New Roman" w:hAnsi="Times New Roman" w:cs="Times New Roman"/>
          <w:i/>
        </w:rPr>
        <w:t xml:space="preserve">The exploration of the application of information technology in the fields of General English and Business English has emerged as a crucial area of research. This systematic literature </w:t>
      </w:r>
      <w:r w:rsidRPr="00413670">
        <w:rPr>
          <w:rFonts w:ascii="Times New Roman" w:hAnsi="Times New Roman" w:cs="Times New Roman"/>
          <w:i/>
        </w:rPr>
        <w:t>review examined 32 indexed research articles published between 2021 and 2024, focusing on the application of machine learning, deep learning, ChatGPT, and other algorithms in these domains.</w:t>
      </w:r>
      <w:r w:rsidR="002B6898" w:rsidRPr="00413670">
        <w:rPr>
          <w:rFonts w:ascii="Times New Roman" w:hAnsi="Times New Roman" w:cs="Times New Roman"/>
          <w:i/>
        </w:rPr>
        <w:t xml:space="preserve"> The main aim of this review is to </w:t>
      </w:r>
      <w:r w:rsidR="002B6898" w:rsidRPr="00413670">
        <w:rPr>
          <w:rFonts w:ascii="Times New Roman" w:hAnsi="Times New Roman" w:cs="Times New Roman" w:hint="eastAsia"/>
          <w:i/>
        </w:rPr>
        <w:t>assess</w:t>
      </w:r>
      <w:r w:rsidR="002B6898" w:rsidRPr="00413670">
        <w:rPr>
          <w:rFonts w:ascii="Times New Roman" w:hAnsi="Times New Roman" w:cs="Times New Roman"/>
          <w:i/>
        </w:rPr>
        <w:t xml:space="preserve"> the</w:t>
      </w:r>
      <w:r w:rsidR="002B6898" w:rsidRPr="00413670">
        <w:rPr>
          <w:rFonts w:ascii="Times New Roman" w:hAnsi="Times New Roman" w:cs="Times New Roman" w:hint="eastAsia"/>
          <w:i/>
        </w:rPr>
        <w:t xml:space="preserve"> current academic </w:t>
      </w:r>
      <w:r w:rsidR="002B6898" w:rsidRPr="00413670">
        <w:rPr>
          <w:rFonts w:ascii="Times New Roman" w:hAnsi="Times New Roman" w:cs="Times New Roman"/>
          <w:i/>
        </w:rPr>
        <w:t xml:space="preserve">development </w:t>
      </w:r>
      <w:r w:rsidR="00893D25" w:rsidRPr="00413670">
        <w:rPr>
          <w:rFonts w:ascii="Times New Roman" w:hAnsi="Times New Roman" w:cs="Times New Roman"/>
          <w:i/>
        </w:rPr>
        <w:t xml:space="preserve">in </w:t>
      </w:r>
      <w:r w:rsidR="001E0F60" w:rsidRPr="00413670">
        <w:rPr>
          <w:rFonts w:ascii="Times New Roman" w:hAnsi="Times New Roman" w:cs="Times New Roman"/>
          <w:i/>
        </w:rPr>
        <w:t xml:space="preserve">the </w:t>
      </w:r>
      <w:r w:rsidR="00893D25" w:rsidRPr="00413670">
        <w:rPr>
          <w:rFonts w:ascii="Times New Roman" w:hAnsi="Times New Roman" w:cs="Times New Roman" w:hint="eastAsia"/>
          <w:i/>
        </w:rPr>
        <w:t xml:space="preserve">optimization of General English and Business English learning in the context of </w:t>
      </w:r>
      <w:r w:rsidR="00F3260F" w:rsidRPr="00413670">
        <w:rPr>
          <w:rFonts w:ascii="Times New Roman" w:hAnsi="Times New Roman" w:cs="Times New Roman"/>
          <w:i/>
        </w:rPr>
        <w:t>AI technology</w:t>
      </w:r>
      <w:r w:rsidR="00736A64" w:rsidRPr="00413670">
        <w:rPr>
          <w:rFonts w:ascii="Times New Roman" w:hAnsi="Times New Roman" w:cs="Times New Roman" w:hint="eastAsia"/>
          <w:i/>
        </w:rPr>
        <w:t xml:space="preserve"> </w:t>
      </w:r>
      <w:r w:rsidRPr="00413670">
        <w:rPr>
          <w:rFonts w:ascii="Times New Roman" w:hAnsi="Times New Roman" w:cs="Times New Roman"/>
          <w:i/>
        </w:rPr>
        <w:t>The findings underscored that the utilization of information technology was minimal in listening</w:t>
      </w:r>
      <w:r w:rsidR="003033D8" w:rsidRPr="00413670">
        <w:rPr>
          <w:rFonts w:ascii="Times New Roman" w:hAnsi="Times New Roman" w:cs="Times New Roman"/>
          <w:i/>
        </w:rPr>
        <w:t>. In contrast, significant</w:t>
      </w:r>
      <w:r w:rsidRPr="00413670">
        <w:rPr>
          <w:rFonts w:ascii="Times New Roman" w:hAnsi="Times New Roman" w:cs="Times New Roman"/>
          <w:i/>
        </w:rPr>
        <w:t xml:space="preserve"> and effective applications of deep learning, machine learning, ChatGPT, and other algorithms were observed in speaking</w:t>
      </w:r>
      <w:r w:rsidRPr="00893D25">
        <w:rPr>
          <w:rFonts w:ascii="Times New Roman" w:hAnsi="Times New Roman" w:cs="Times New Roman"/>
          <w:i/>
        </w:rPr>
        <w:t>, writing, and translat</w:t>
      </w:r>
      <w:r w:rsidR="00971B31" w:rsidRPr="00893D25">
        <w:rPr>
          <w:rFonts w:ascii="Times New Roman" w:hAnsi="Times New Roman" w:cs="Times New Roman"/>
          <w:i/>
        </w:rPr>
        <w:t>ion works</w:t>
      </w:r>
      <w:r w:rsidRPr="00893D25">
        <w:rPr>
          <w:rFonts w:ascii="Times New Roman" w:hAnsi="Times New Roman" w:cs="Times New Roman"/>
          <w:i/>
        </w:rPr>
        <w:t xml:space="preserve">. Notably, </w:t>
      </w:r>
      <w:r w:rsidR="00971B31" w:rsidRPr="00893D25">
        <w:rPr>
          <w:rFonts w:ascii="Times New Roman" w:hAnsi="Times New Roman" w:cs="Times New Roman"/>
          <w:i/>
        </w:rPr>
        <w:t xml:space="preserve">the </w:t>
      </w:r>
      <w:r w:rsidRPr="00893D25">
        <w:rPr>
          <w:rFonts w:ascii="Times New Roman" w:hAnsi="Times New Roman" w:cs="Times New Roman"/>
          <w:i/>
        </w:rPr>
        <w:t>highest level of interest</w:t>
      </w:r>
      <w:r w:rsidR="00971B31" w:rsidRPr="00893D25">
        <w:rPr>
          <w:rFonts w:ascii="Times New Roman" w:hAnsi="Times New Roman" w:cs="Times New Roman"/>
          <w:i/>
        </w:rPr>
        <w:t xml:space="preserve"> was noted </w:t>
      </w:r>
      <w:r w:rsidR="001E0F60">
        <w:rPr>
          <w:rFonts w:ascii="Times New Roman" w:hAnsi="Times New Roman" w:cs="Times New Roman"/>
          <w:i/>
        </w:rPr>
        <w:t>by</w:t>
      </w:r>
      <w:r w:rsidR="00971B31" w:rsidRPr="00893D25">
        <w:rPr>
          <w:rFonts w:ascii="Times New Roman" w:hAnsi="Times New Roman" w:cs="Times New Roman"/>
          <w:i/>
        </w:rPr>
        <w:t xml:space="preserve"> researchers in China, </w:t>
      </w:r>
      <w:r w:rsidRPr="00893D25">
        <w:rPr>
          <w:rFonts w:ascii="Times New Roman" w:hAnsi="Times New Roman" w:cs="Times New Roman"/>
          <w:i/>
        </w:rPr>
        <w:t>with Asian researchers accounting for 91% of the contributions</w:t>
      </w:r>
      <w:r w:rsidR="00E63679" w:rsidRPr="00E63679">
        <w:rPr>
          <w:rFonts w:ascii="Times New Roman" w:hAnsi="Times New Roman" w:cs="Times New Roman" w:hint="eastAsia"/>
          <w:iCs/>
        </w:rPr>
        <w:t>.</w:t>
      </w:r>
      <w:r w:rsidR="00E63679">
        <w:rPr>
          <w:rFonts w:ascii="Times New Roman" w:hAnsi="Times New Roman" w:cs="Times New Roman" w:hint="eastAsia"/>
          <w:iCs/>
        </w:rPr>
        <w:t xml:space="preserve"> </w:t>
      </w:r>
      <w:r w:rsidRPr="00B534C9">
        <w:rPr>
          <w:rFonts w:ascii="Times New Roman" w:hAnsi="Times New Roman" w:cs="Times New Roman"/>
          <w:i/>
        </w:rPr>
        <w:t xml:space="preserve">In contrast, General English exhibited broader applicability, encompassing </w:t>
      </w:r>
      <w:r w:rsidR="001E0F60">
        <w:rPr>
          <w:rFonts w:ascii="Times New Roman" w:hAnsi="Times New Roman" w:cs="Times New Roman"/>
          <w:i/>
        </w:rPr>
        <w:t xml:space="preserve">a </w:t>
      </w:r>
      <w:r w:rsidRPr="00B534C9">
        <w:rPr>
          <w:rFonts w:ascii="Times New Roman" w:hAnsi="Times New Roman" w:cs="Times New Roman"/>
          <w:i/>
        </w:rPr>
        <w:t>diverse target population. This research ultimately provides valuable insights for researchers and educators, guiding the development of innovative educational practices in the context of language learning.</w:t>
      </w:r>
    </w:p>
    <w:p w14:paraId="49B5E136" w14:textId="6959E8FC" w:rsidR="007A7E21" w:rsidRPr="00E63679" w:rsidRDefault="00B813B2" w:rsidP="001E719B">
      <w:pPr>
        <w:spacing w:line="360" w:lineRule="auto"/>
        <w:ind w:left="1100" w:hangingChars="500" w:hanging="1100"/>
        <w:rPr>
          <w:rFonts w:ascii="Times New Roman" w:hAnsi="Times New Roman" w:cs="Times New Roman"/>
          <w:b/>
          <w:bCs/>
          <w:i/>
          <w:iCs/>
        </w:rPr>
      </w:pPr>
      <w:r>
        <w:rPr>
          <w:rFonts w:ascii="Times New Roman" w:hAnsi="Times New Roman" w:cs="Times New Roman" w:hint="eastAsia"/>
          <w:b/>
          <w:bCs/>
          <w:i/>
          <w:iCs/>
        </w:rPr>
        <w:t>Keywords</w:t>
      </w:r>
      <w:r w:rsidR="00F408EA">
        <w:rPr>
          <w:rFonts w:ascii="Times New Roman" w:hAnsi="Times New Roman" w:cs="Times New Roman" w:hint="eastAsia"/>
          <w:b/>
          <w:bCs/>
          <w:i/>
          <w:iCs/>
        </w:rPr>
        <w:t xml:space="preserve">: </w:t>
      </w:r>
      <w:r>
        <w:rPr>
          <w:rFonts w:ascii="Times New Roman" w:hAnsi="Times New Roman" w:cs="Times New Roman" w:hint="eastAsia"/>
          <w:b/>
          <w:bCs/>
          <w:i/>
          <w:iCs/>
        </w:rPr>
        <w:t xml:space="preserve">General English, Business English, </w:t>
      </w:r>
      <w:r w:rsidR="00F408EA">
        <w:rPr>
          <w:rFonts w:ascii="Times New Roman" w:hAnsi="Times New Roman" w:cs="Times New Roman" w:hint="eastAsia"/>
          <w:b/>
          <w:bCs/>
          <w:i/>
          <w:iCs/>
        </w:rPr>
        <w:t>Information Technology</w:t>
      </w:r>
      <w:r>
        <w:rPr>
          <w:rFonts w:ascii="Times New Roman" w:hAnsi="Times New Roman" w:cs="Times New Roman" w:hint="eastAsia"/>
          <w:b/>
          <w:bCs/>
          <w:i/>
          <w:iCs/>
        </w:rPr>
        <w:t xml:space="preserve">, </w:t>
      </w:r>
      <w:r w:rsidR="00F408EA">
        <w:rPr>
          <w:rFonts w:ascii="Times New Roman" w:hAnsi="Times New Roman" w:cs="Times New Roman" w:hint="eastAsia"/>
          <w:b/>
          <w:bCs/>
          <w:i/>
          <w:iCs/>
        </w:rPr>
        <w:t>AI Applications</w:t>
      </w:r>
      <w:r w:rsidR="001E4143">
        <w:rPr>
          <w:rFonts w:ascii="Times New Roman" w:hAnsi="Times New Roman" w:cs="Times New Roman" w:hint="eastAsia"/>
          <w:b/>
          <w:bCs/>
          <w:i/>
          <w:iCs/>
        </w:rPr>
        <w:t>,</w:t>
      </w:r>
      <w:r w:rsidR="001E4143" w:rsidRPr="001E4143">
        <w:t xml:space="preserve"> </w:t>
      </w:r>
      <w:r w:rsidR="001E4143" w:rsidRPr="001E4143">
        <w:rPr>
          <w:rFonts w:ascii="Times New Roman" w:hAnsi="Times New Roman" w:cs="Times New Roman"/>
          <w:b/>
          <w:bCs/>
          <w:i/>
          <w:iCs/>
        </w:rPr>
        <w:t>Language Learning</w:t>
      </w:r>
      <w:r w:rsidR="001E4143">
        <w:rPr>
          <w:rFonts w:ascii="Times New Roman" w:hAnsi="Times New Roman" w:cs="Times New Roman" w:hint="eastAsia"/>
          <w:b/>
          <w:bCs/>
          <w:i/>
          <w:iCs/>
        </w:rPr>
        <w:t>,</w:t>
      </w:r>
      <w:r w:rsidR="001E4143" w:rsidRPr="001E4143">
        <w:t xml:space="preserve"> </w:t>
      </w:r>
      <w:r w:rsidR="001E4143" w:rsidRPr="001E4143">
        <w:rPr>
          <w:rFonts w:ascii="Times New Roman" w:hAnsi="Times New Roman" w:cs="Times New Roman"/>
          <w:b/>
          <w:bCs/>
          <w:i/>
          <w:iCs/>
        </w:rPr>
        <w:t>Educational Practices</w:t>
      </w:r>
    </w:p>
    <w:p w14:paraId="618D9DF8" w14:textId="6859FAF1" w:rsidR="007A7E21" w:rsidRPr="00B534C9" w:rsidRDefault="00236BB5" w:rsidP="001E719B">
      <w:pPr>
        <w:pStyle w:val="ListParagraph"/>
        <w:numPr>
          <w:ilvl w:val="0"/>
          <w:numId w:val="1"/>
        </w:numPr>
        <w:spacing w:line="360" w:lineRule="auto"/>
        <w:ind w:firstLineChars="0" w:hanging="720"/>
        <w:rPr>
          <w:rFonts w:ascii="Times New Roman" w:hAnsi="Times New Roman" w:cs="Times New Roman"/>
          <w:b/>
          <w:bCs/>
        </w:rPr>
      </w:pPr>
      <w:r w:rsidRPr="00B534C9">
        <w:rPr>
          <w:rFonts w:ascii="Times New Roman" w:hAnsi="Times New Roman" w:cs="Times New Roman"/>
          <w:b/>
          <w:bCs/>
        </w:rPr>
        <w:t>Introduction</w:t>
      </w:r>
    </w:p>
    <w:p w14:paraId="21D9AC1A" w14:textId="419AE438" w:rsidR="00236BB5" w:rsidRDefault="00B813B2" w:rsidP="005D29AF">
      <w:pPr>
        <w:spacing w:line="360" w:lineRule="auto"/>
        <w:jc w:val="both"/>
        <w:rPr>
          <w:rFonts w:ascii="Times New Roman" w:hAnsi="Times New Roman" w:cs="Times New Roman"/>
        </w:rPr>
      </w:pPr>
      <w:r>
        <w:rPr>
          <w:rFonts w:ascii="Times New Roman" w:hAnsi="Times New Roman" w:cs="Times New Roman"/>
        </w:rPr>
        <w:t xml:space="preserve">In the era of globalization, the significance of English language learning has become increasingly paramount, particularly concerning Business English and its practical applications (Yang </w:t>
      </w:r>
      <w:r w:rsidR="00870B9F">
        <w:rPr>
          <w:rFonts w:ascii="Times New Roman" w:hAnsi="Times New Roman" w:cs="Times New Roman"/>
        </w:rPr>
        <w:t xml:space="preserve">&amp; </w:t>
      </w:r>
      <w:r>
        <w:rPr>
          <w:rFonts w:ascii="Times New Roman" w:hAnsi="Times New Roman" w:cs="Times New Roman"/>
        </w:rPr>
        <w:t>Qi, 2022). The expansion of international trade and communication necessitat</w:t>
      </w:r>
      <w:r w:rsidR="00870B9F">
        <w:rPr>
          <w:rFonts w:ascii="Times New Roman" w:hAnsi="Times New Roman" w:cs="Times New Roman"/>
        </w:rPr>
        <w:t>es</w:t>
      </w:r>
      <w:r>
        <w:rPr>
          <w:rFonts w:ascii="Times New Roman" w:hAnsi="Times New Roman" w:cs="Times New Roman"/>
        </w:rPr>
        <w:t xml:space="preserve"> proficiency in English for individuals aiming </w:t>
      </w:r>
      <w:r w:rsidR="003033D8">
        <w:rPr>
          <w:rFonts w:ascii="Times New Roman" w:hAnsi="Times New Roman" w:cs="Times New Roman"/>
        </w:rPr>
        <w:t>to engage in the global market effectively</w:t>
      </w:r>
      <w:r>
        <w:rPr>
          <w:rFonts w:ascii="Times New Roman" w:hAnsi="Times New Roman" w:cs="Times New Roman"/>
        </w:rPr>
        <w:t xml:space="preserve">. </w:t>
      </w:r>
      <w:r>
        <w:rPr>
          <w:rFonts w:ascii="Times New Roman" w:hAnsi="Times New Roman" w:cs="Times New Roman"/>
        </w:rPr>
        <w:lastRenderedPageBreak/>
        <w:t>Business English not only enhance</w:t>
      </w:r>
      <w:r w:rsidR="00870B9F">
        <w:rPr>
          <w:rFonts w:ascii="Times New Roman" w:hAnsi="Times New Roman" w:cs="Times New Roman"/>
        </w:rPr>
        <w:t>s</w:t>
      </w:r>
      <w:r>
        <w:rPr>
          <w:rFonts w:ascii="Times New Roman" w:hAnsi="Times New Roman" w:cs="Times New Roman"/>
        </w:rPr>
        <w:t xml:space="preserve"> employability but also facilitate</w:t>
      </w:r>
      <w:r w:rsidR="00870B9F">
        <w:rPr>
          <w:rFonts w:ascii="Times New Roman" w:hAnsi="Times New Roman" w:cs="Times New Roman"/>
        </w:rPr>
        <w:t>s</w:t>
      </w:r>
      <w:r>
        <w:rPr>
          <w:rFonts w:ascii="Times New Roman" w:hAnsi="Times New Roman" w:cs="Times New Roman"/>
        </w:rPr>
        <w:t xml:space="preserve"> cross-border collaboration and negotiation, thereby reinforcing English's status as a lingua franca in modern business contexts.</w:t>
      </w:r>
    </w:p>
    <w:p w14:paraId="4B7961B1" w14:textId="6C964CB4" w:rsidR="00236BB5" w:rsidRDefault="00B813B2" w:rsidP="005D29AF">
      <w:pPr>
        <w:spacing w:line="360" w:lineRule="auto"/>
        <w:jc w:val="both"/>
        <w:rPr>
          <w:rFonts w:ascii="Times New Roman" w:hAnsi="Times New Roman" w:cs="Times New Roman"/>
        </w:rPr>
      </w:pPr>
      <w:r>
        <w:rPr>
          <w:rFonts w:ascii="Times New Roman" w:hAnsi="Times New Roman" w:cs="Times New Roman"/>
        </w:rPr>
        <w:t xml:space="preserve">Furthermore, information technology has significantly advanced, overcoming many limitations inherent in traditional educational models. A considerable number of individuals lacked access to systematic teaching or the opportunity to reside and study in English-speaking countries. </w:t>
      </w:r>
      <w:r w:rsidR="00870B9F">
        <w:rPr>
          <w:rFonts w:ascii="Times New Roman" w:hAnsi="Times New Roman" w:cs="Times New Roman"/>
        </w:rPr>
        <w:t>However</w:t>
      </w:r>
      <w:r>
        <w:rPr>
          <w:rFonts w:ascii="Times New Roman" w:hAnsi="Times New Roman" w:cs="Times New Roman"/>
        </w:rPr>
        <w:t>, not everyone possesse</w:t>
      </w:r>
      <w:r w:rsidR="00C146E0">
        <w:rPr>
          <w:rFonts w:ascii="Times New Roman" w:hAnsi="Times New Roman" w:cs="Times New Roman"/>
        </w:rPr>
        <w:t>s</w:t>
      </w:r>
      <w:r>
        <w:rPr>
          <w:rFonts w:ascii="Times New Roman" w:hAnsi="Times New Roman" w:cs="Times New Roman"/>
        </w:rPr>
        <w:t xml:space="preserve"> the financial resources to hire professionals for skill assessment (Yang </w:t>
      </w:r>
      <w:r w:rsidR="00870B9F">
        <w:rPr>
          <w:rFonts w:ascii="Times New Roman" w:hAnsi="Times New Roman" w:cs="Times New Roman"/>
        </w:rPr>
        <w:t>&amp;</w:t>
      </w:r>
      <w:r>
        <w:rPr>
          <w:rFonts w:ascii="Times New Roman" w:hAnsi="Times New Roman" w:cs="Times New Roman"/>
        </w:rPr>
        <w:t xml:space="preserve"> Qi, 2022).</w:t>
      </w:r>
    </w:p>
    <w:p w14:paraId="0D0BF0F4" w14:textId="4775E4D3" w:rsidR="00236BB5" w:rsidRDefault="00B813B2" w:rsidP="005D29AF">
      <w:pPr>
        <w:spacing w:line="360" w:lineRule="auto"/>
        <w:jc w:val="both"/>
        <w:rPr>
          <w:rFonts w:ascii="Times New Roman" w:hAnsi="Times New Roman" w:cs="Times New Roman"/>
        </w:rPr>
      </w:pPr>
      <w:r>
        <w:rPr>
          <w:rFonts w:ascii="Times New Roman" w:hAnsi="Times New Roman" w:cs="Times New Roman"/>
        </w:rPr>
        <w:t>These disparities underscored the urgent need for innovative educational approaches that leverage</w:t>
      </w:r>
      <w:r w:rsidR="00870B9F">
        <w:rPr>
          <w:rFonts w:ascii="Times New Roman" w:hAnsi="Times New Roman" w:cs="Times New Roman"/>
        </w:rPr>
        <w:t>d</w:t>
      </w:r>
      <w:r>
        <w:rPr>
          <w:rFonts w:ascii="Times New Roman" w:hAnsi="Times New Roman" w:cs="Times New Roman"/>
        </w:rPr>
        <w:t xml:space="preserve"> technology, thereby promoting broader access to quality education and personalized learning experiences. For instance, the integration of online learning platforms and mobile applications has created opportunities for self-directed learning, enabling learners to acquire language skills at their own pace.</w:t>
      </w:r>
    </w:p>
    <w:p w14:paraId="53107822" w14:textId="331070E0" w:rsidR="00CD25DB" w:rsidRDefault="00CD25DB" w:rsidP="005D29AF">
      <w:pPr>
        <w:spacing w:line="360" w:lineRule="auto"/>
        <w:jc w:val="both"/>
        <w:rPr>
          <w:rFonts w:ascii="Times New Roman" w:hAnsi="Times New Roman" w:cs="Times New Roman"/>
        </w:rPr>
      </w:pPr>
      <w:r w:rsidRPr="00CD25DB">
        <w:rPr>
          <w:rFonts w:ascii="Times New Roman" w:hAnsi="Times New Roman" w:cs="Times New Roman" w:hint="eastAsia"/>
        </w:rPr>
        <w:t xml:space="preserve">Despite advancements in technologies such as deep learning, machine learning, and ChatGPT, research aimed at optimizing English learning methodologies remains limited. Therefore, a systematic literature review </w:t>
      </w:r>
      <w:r w:rsidR="00870B9F">
        <w:rPr>
          <w:rFonts w:ascii="Times New Roman" w:hAnsi="Times New Roman" w:cs="Times New Roman"/>
        </w:rPr>
        <w:t xml:space="preserve">(SLR) was conducted </w:t>
      </w:r>
      <w:r w:rsidRPr="00CD25DB">
        <w:rPr>
          <w:rFonts w:ascii="Times New Roman" w:hAnsi="Times New Roman" w:cs="Times New Roman" w:hint="eastAsia"/>
        </w:rPr>
        <w:t>to identify, select, and evaluate relevant studies focused on enhancing English learning through information technology.</w:t>
      </w:r>
    </w:p>
    <w:p w14:paraId="4A48E3E7" w14:textId="44DC078B" w:rsidR="007A7E21" w:rsidRDefault="00B813B2" w:rsidP="005D29AF">
      <w:pPr>
        <w:spacing w:line="360" w:lineRule="auto"/>
        <w:jc w:val="both"/>
        <w:rPr>
          <w:rFonts w:ascii="Times New Roman" w:hAnsi="Times New Roman" w:cs="Times New Roman"/>
        </w:rPr>
      </w:pPr>
      <w:r>
        <w:rPr>
          <w:rFonts w:ascii="Times New Roman" w:hAnsi="Times New Roman" w:cs="Times New Roman" w:hint="eastAsia"/>
        </w:rPr>
        <w:t>Th</w:t>
      </w:r>
      <w:r w:rsidR="00870B9F">
        <w:rPr>
          <w:rFonts w:ascii="Times New Roman" w:hAnsi="Times New Roman" w:cs="Times New Roman"/>
        </w:rPr>
        <w:t>is</w:t>
      </w:r>
      <w:r>
        <w:rPr>
          <w:rFonts w:ascii="Times New Roman" w:hAnsi="Times New Roman" w:cs="Times New Roman" w:hint="eastAsia"/>
        </w:rPr>
        <w:t xml:space="preserve"> </w:t>
      </w:r>
      <w:r w:rsidR="00870B9F">
        <w:rPr>
          <w:rFonts w:ascii="Times New Roman" w:hAnsi="Times New Roman" w:cs="Times New Roman"/>
        </w:rPr>
        <w:t>SLR analysis mainly</w:t>
      </w:r>
      <w:r>
        <w:rPr>
          <w:rFonts w:ascii="Times New Roman" w:hAnsi="Times New Roman" w:cs="Times New Roman" w:hint="eastAsia"/>
        </w:rPr>
        <w:t xml:space="preserve"> aim</w:t>
      </w:r>
      <w:r w:rsidR="00870B9F">
        <w:rPr>
          <w:rFonts w:ascii="Times New Roman" w:hAnsi="Times New Roman" w:cs="Times New Roman"/>
        </w:rPr>
        <w:t>s</w:t>
      </w:r>
      <w:r>
        <w:rPr>
          <w:rFonts w:ascii="Times New Roman" w:hAnsi="Times New Roman" w:cs="Times New Roman" w:hint="eastAsia"/>
        </w:rPr>
        <w:t xml:space="preserve"> to </w:t>
      </w:r>
      <w:bookmarkStart w:id="0" w:name="_Hlk184336297"/>
      <w:r>
        <w:rPr>
          <w:rFonts w:ascii="Times New Roman" w:hAnsi="Times New Roman" w:cs="Times New Roman" w:hint="eastAsia"/>
        </w:rPr>
        <w:t xml:space="preserve">assess current academic contributions </w:t>
      </w:r>
      <w:bookmarkEnd w:id="0"/>
      <w:r>
        <w:rPr>
          <w:rFonts w:ascii="Times New Roman" w:hAnsi="Times New Roman" w:cs="Times New Roman" w:hint="eastAsia"/>
        </w:rPr>
        <w:t>by addressing three specific research questions (RQs)</w:t>
      </w:r>
      <w:r w:rsidR="00870B9F">
        <w:rPr>
          <w:rFonts w:ascii="Times New Roman" w:hAnsi="Times New Roman" w:cs="Times New Roman"/>
        </w:rPr>
        <w:t xml:space="preserve"> as below:</w:t>
      </w:r>
    </w:p>
    <w:p w14:paraId="695BFFB0" w14:textId="77777777" w:rsidR="007A7E21" w:rsidRDefault="00B813B2" w:rsidP="005D29AF">
      <w:pPr>
        <w:spacing w:line="360" w:lineRule="auto"/>
        <w:jc w:val="both"/>
        <w:rPr>
          <w:rFonts w:ascii="Times New Roman" w:hAnsi="Times New Roman" w:cs="Times New Roman"/>
        </w:rPr>
      </w:pPr>
      <w:r>
        <w:rPr>
          <w:rFonts w:ascii="Times New Roman" w:hAnsi="Times New Roman" w:cs="Times New Roman" w:hint="eastAsia"/>
        </w:rPr>
        <w:t xml:space="preserve">RQ1: </w:t>
      </w:r>
      <w:bookmarkStart w:id="1" w:name="_Hlk184337886"/>
      <w:r>
        <w:rPr>
          <w:rFonts w:ascii="Times New Roman" w:hAnsi="Times New Roman" w:cs="Times New Roman" w:hint="eastAsia"/>
        </w:rPr>
        <w:t>Do the targets of English learning optimization differ based on their countries and identities?</w:t>
      </w:r>
    </w:p>
    <w:p w14:paraId="096CFCED" w14:textId="77777777" w:rsidR="007A7E21" w:rsidRDefault="00B813B2" w:rsidP="005D29AF">
      <w:pPr>
        <w:spacing w:line="360" w:lineRule="auto"/>
        <w:jc w:val="both"/>
        <w:rPr>
          <w:rFonts w:ascii="Times New Roman" w:hAnsi="Times New Roman" w:cs="Times New Roman"/>
        </w:rPr>
      </w:pPr>
      <w:r>
        <w:rPr>
          <w:rFonts w:ascii="Times New Roman" w:hAnsi="Times New Roman" w:cs="Times New Roman" w:hint="eastAsia"/>
        </w:rPr>
        <w:t>RQ2: How does information technology currently assist in optimizing English learning?</w:t>
      </w:r>
    </w:p>
    <w:p w14:paraId="6C33C255" w14:textId="3C8677AA" w:rsidR="00236BB5" w:rsidRDefault="00B813B2" w:rsidP="0042252B">
      <w:pPr>
        <w:spacing w:line="480" w:lineRule="auto"/>
        <w:jc w:val="both"/>
        <w:rPr>
          <w:rFonts w:ascii="Times New Roman" w:hAnsi="Times New Roman" w:cs="Times New Roman"/>
        </w:rPr>
      </w:pPr>
      <w:r>
        <w:rPr>
          <w:rFonts w:ascii="Times New Roman" w:hAnsi="Times New Roman" w:cs="Times New Roman" w:hint="eastAsia"/>
        </w:rPr>
        <w:t xml:space="preserve">RQ3: </w:t>
      </w:r>
      <w:bookmarkEnd w:id="1"/>
      <w:r w:rsidR="005621F0" w:rsidRPr="00DD1DC0">
        <w:rPr>
          <w:rFonts w:ascii="Times New Roman" w:hAnsi="Times New Roman" w:cs="Times New Roman"/>
        </w:rPr>
        <w:t>How do machine learning, deep learning, and ChatGPT contribute to enhancing language learning outcomes in General English and Business English?</w:t>
      </w:r>
    </w:p>
    <w:p w14:paraId="0DA99053" w14:textId="77777777" w:rsidR="0042252B" w:rsidRDefault="0042252B" w:rsidP="0042252B">
      <w:pPr>
        <w:spacing w:line="480" w:lineRule="auto"/>
        <w:jc w:val="both"/>
        <w:rPr>
          <w:rFonts w:ascii="Times New Roman" w:hAnsi="Times New Roman" w:cs="Times New Roman"/>
        </w:rPr>
      </w:pPr>
    </w:p>
    <w:p w14:paraId="02C54338" w14:textId="17E9BDD5" w:rsidR="007A7E21" w:rsidRPr="00B534C9" w:rsidRDefault="00803CF9" w:rsidP="0042252B">
      <w:pPr>
        <w:pStyle w:val="ListParagraph"/>
        <w:numPr>
          <w:ilvl w:val="0"/>
          <w:numId w:val="1"/>
        </w:numPr>
        <w:spacing w:line="480" w:lineRule="auto"/>
        <w:ind w:firstLineChars="0" w:hanging="720"/>
        <w:rPr>
          <w:rFonts w:ascii="Times New Roman" w:hAnsi="Times New Roman" w:cs="Times New Roman"/>
          <w:b/>
          <w:bCs/>
        </w:rPr>
      </w:pPr>
      <w:r w:rsidRPr="00B534C9">
        <w:rPr>
          <w:rFonts w:ascii="Times New Roman" w:hAnsi="Times New Roman" w:cs="Times New Roman"/>
          <w:b/>
          <w:bCs/>
        </w:rPr>
        <w:lastRenderedPageBreak/>
        <w:t>Literature Review</w:t>
      </w:r>
    </w:p>
    <w:p w14:paraId="2D6C1CED" w14:textId="6D9C98C7" w:rsidR="00236BB5" w:rsidRDefault="00B813B2" w:rsidP="001E719B">
      <w:pPr>
        <w:spacing w:line="360" w:lineRule="auto"/>
        <w:jc w:val="both"/>
        <w:rPr>
          <w:rFonts w:ascii="Times New Roman" w:hAnsi="Times New Roman" w:cs="Times New Roman"/>
        </w:rPr>
      </w:pPr>
      <w:r>
        <w:rPr>
          <w:rFonts w:ascii="Times New Roman" w:hAnsi="Times New Roman" w:cs="Times New Roman" w:hint="eastAsia"/>
        </w:rPr>
        <w:t>The advent of large language models, such as ChatGPT, has revolutionized assistance in English language learning, including speaking, writing, and translation capabilities (Ghio, 2024). This technological leap has significantly shaped modern educational approaches</w:t>
      </w:r>
      <w:r w:rsidR="009347A2">
        <w:rPr>
          <w:rFonts w:ascii="Times New Roman" w:hAnsi="Times New Roman" w:cs="Times New Roman"/>
        </w:rPr>
        <w:t>.</w:t>
      </w:r>
      <w:r>
        <w:rPr>
          <w:rFonts w:ascii="Times New Roman" w:hAnsi="Times New Roman" w:cs="Times New Roman" w:hint="eastAsia"/>
        </w:rPr>
        <w:t xml:space="preserve"> In the domain of academic early warning, deep learning, machine learning algorithms</w:t>
      </w:r>
      <w:r w:rsidR="001E0F60">
        <w:rPr>
          <w:rFonts w:ascii="Times New Roman" w:hAnsi="Times New Roman" w:cs="Times New Roman"/>
        </w:rPr>
        <w:t>,</w:t>
      </w:r>
      <w:r>
        <w:rPr>
          <w:rFonts w:ascii="Times New Roman" w:hAnsi="Times New Roman" w:cs="Times New Roman" w:hint="eastAsia"/>
        </w:rPr>
        <w:t xml:space="preserve"> and large language models have demonstrated commendable performance</w:t>
      </w:r>
      <w:r w:rsidR="009347A2">
        <w:rPr>
          <w:rFonts w:ascii="Times New Roman" w:hAnsi="Times New Roman" w:cs="Times New Roman" w:hint="eastAsia"/>
        </w:rPr>
        <w:t xml:space="preserve"> </w:t>
      </w:r>
      <w:r>
        <w:rPr>
          <w:rFonts w:ascii="Times New Roman" w:hAnsi="Times New Roman" w:cs="Times New Roman" w:hint="eastAsia"/>
        </w:rPr>
        <w:t>(Wu et al.,</w:t>
      </w:r>
      <w:r w:rsidR="00803CF9">
        <w:rPr>
          <w:rFonts w:ascii="Times New Roman" w:hAnsi="Times New Roman" w:cs="Times New Roman"/>
        </w:rPr>
        <w:t xml:space="preserve"> </w:t>
      </w:r>
      <w:r>
        <w:rPr>
          <w:rFonts w:ascii="Times New Roman" w:hAnsi="Times New Roman" w:cs="Times New Roman" w:hint="eastAsia"/>
        </w:rPr>
        <w:t>2024),</w:t>
      </w:r>
      <w:r w:rsidR="009347A2">
        <w:rPr>
          <w:rFonts w:ascii="Times New Roman" w:hAnsi="Times New Roman" w:cs="Times New Roman" w:hint="eastAsia"/>
        </w:rPr>
        <w:t> </w:t>
      </w:r>
      <w:r>
        <w:rPr>
          <w:rFonts w:ascii="Times New Roman" w:hAnsi="Times New Roman" w:cs="Times New Roman" w:hint="eastAsia"/>
        </w:rPr>
        <w:t xml:space="preserve">particularly in the domain of Business English. </w:t>
      </w:r>
      <w:r w:rsidR="00803CF9">
        <w:rPr>
          <w:rFonts w:ascii="Times New Roman" w:hAnsi="Times New Roman" w:cs="Times New Roman"/>
        </w:rPr>
        <w:t>Recently, e</w:t>
      </w:r>
      <w:r>
        <w:rPr>
          <w:rFonts w:ascii="Times New Roman" w:hAnsi="Times New Roman" w:cs="Times New Roman" w:hint="eastAsia"/>
        </w:rPr>
        <w:t>mpirical studies have</w:t>
      </w:r>
      <w:r w:rsidR="00803CF9">
        <w:rPr>
          <w:rFonts w:ascii="Times New Roman" w:hAnsi="Times New Roman" w:cs="Times New Roman"/>
        </w:rPr>
        <w:t xml:space="preserve"> </w:t>
      </w:r>
      <w:r>
        <w:rPr>
          <w:rFonts w:ascii="Times New Roman" w:hAnsi="Times New Roman" w:cs="Times New Roman" w:hint="eastAsia"/>
        </w:rPr>
        <w:t>begun to explore the nuances of learner interactions with these models. For instance, Zheng and Zhao (2021) applied machine learning to analyze students' facial expressions during English lessons, discovering that learners exhibited lower accuracy in expressions of confusion. This</w:t>
      </w:r>
      <w:r w:rsidR="00413670">
        <w:rPr>
          <w:rFonts w:ascii="Times New Roman" w:hAnsi="Times New Roman" w:cs="Times New Roman"/>
        </w:rPr>
        <w:t xml:space="preserve"> </w:t>
      </w:r>
      <w:r>
        <w:rPr>
          <w:rFonts w:ascii="Times New Roman" w:hAnsi="Times New Roman" w:cs="Times New Roman" w:hint="eastAsia"/>
        </w:rPr>
        <w:t>finding suggest</w:t>
      </w:r>
      <w:r w:rsidR="00413670">
        <w:rPr>
          <w:rFonts w:ascii="Times New Roman" w:hAnsi="Times New Roman" w:cs="Times New Roman"/>
        </w:rPr>
        <w:t>s</w:t>
      </w:r>
      <w:r>
        <w:rPr>
          <w:rFonts w:ascii="Times New Roman" w:hAnsi="Times New Roman" w:cs="Times New Roman" w:hint="eastAsia"/>
        </w:rPr>
        <w:t xml:space="preserve"> that technology c</w:t>
      </w:r>
      <w:r w:rsidR="009347A2">
        <w:rPr>
          <w:rFonts w:ascii="Times New Roman" w:hAnsi="Times New Roman" w:cs="Times New Roman" w:hint="eastAsia"/>
        </w:rPr>
        <w:t>ould</w:t>
      </w:r>
      <w:r>
        <w:rPr>
          <w:rFonts w:ascii="Times New Roman" w:hAnsi="Times New Roman" w:cs="Times New Roman" w:hint="eastAsia"/>
        </w:rPr>
        <w:t xml:space="preserve"> help identify and address moments of </w:t>
      </w:r>
      <w:proofErr w:type="gramStart"/>
      <w:r>
        <w:rPr>
          <w:rFonts w:ascii="Times New Roman" w:hAnsi="Times New Roman" w:cs="Times New Roman" w:hint="eastAsia"/>
        </w:rPr>
        <w:t>student</w:t>
      </w:r>
      <w:r w:rsidR="00803CF9">
        <w:rPr>
          <w:rFonts w:ascii="Times New Roman" w:hAnsi="Times New Roman" w:cs="Times New Roman"/>
        </w:rPr>
        <w:t>s</w:t>
      </w:r>
      <w:proofErr w:type="gramEnd"/>
      <w:r>
        <w:rPr>
          <w:rFonts w:ascii="Times New Roman" w:hAnsi="Times New Roman" w:cs="Times New Roman" w:hint="eastAsia"/>
        </w:rPr>
        <w:t xml:space="preserve"> difficulty in real</w:t>
      </w:r>
      <w:r w:rsidR="009347A2">
        <w:rPr>
          <w:rFonts w:ascii="Times New Roman" w:hAnsi="Times New Roman" w:cs="Times New Roman"/>
        </w:rPr>
        <w:t xml:space="preserve"> </w:t>
      </w:r>
      <w:r>
        <w:rPr>
          <w:rFonts w:ascii="Times New Roman" w:hAnsi="Times New Roman" w:cs="Times New Roman" w:hint="eastAsia"/>
        </w:rPr>
        <w:t>time.</w:t>
      </w:r>
    </w:p>
    <w:p w14:paraId="086C2A5F" w14:textId="61E6F034" w:rsidR="00236BB5" w:rsidRDefault="00B813B2" w:rsidP="001E719B">
      <w:pPr>
        <w:spacing w:line="360" w:lineRule="auto"/>
        <w:jc w:val="both"/>
        <w:rPr>
          <w:rFonts w:ascii="Times New Roman" w:hAnsi="Times New Roman" w:cs="Times New Roman"/>
        </w:rPr>
      </w:pPr>
      <w:r>
        <w:rPr>
          <w:rFonts w:ascii="Times New Roman" w:hAnsi="Times New Roman" w:cs="Times New Roman" w:hint="eastAsia"/>
        </w:rPr>
        <w:t xml:space="preserve">In evaluating feedback mechanisms, </w:t>
      </w:r>
      <w:proofErr w:type="spellStart"/>
      <w:r>
        <w:rPr>
          <w:rFonts w:ascii="Times New Roman" w:hAnsi="Times New Roman" w:cs="Times New Roman" w:hint="eastAsia"/>
        </w:rPr>
        <w:t>Taskiran</w:t>
      </w:r>
      <w:proofErr w:type="spellEnd"/>
      <w:r>
        <w:rPr>
          <w:rFonts w:ascii="Times New Roman" w:hAnsi="Times New Roman" w:cs="Times New Roman" w:hint="eastAsia"/>
        </w:rPr>
        <w:t xml:space="preserve"> et al. (2022) compared the effectiveness of feedback from teachers and algorithms. Their study indicated that while teacher feedback was slightly more effective, algorithmic feedback served as a valuable supplement, particularly in providing immediate and scalable responses. Additionally, Sel et al. (2022) enhanced machine translation performance by implementing deep learning models that replaced traditional feedforward network layers with full attention mechanisms, resulting in improved word-level attention and translation accuracy.</w:t>
      </w:r>
    </w:p>
    <w:p w14:paraId="41E5E2C3" w14:textId="7399EF7A" w:rsidR="00236BB5" w:rsidRDefault="00B813B2" w:rsidP="001E719B">
      <w:pPr>
        <w:spacing w:line="360" w:lineRule="auto"/>
        <w:jc w:val="both"/>
        <w:rPr>
          <w:rFonts w:ascii="Times New Roman" w:hAnsi="Times New Roman" w:cs="Times New Roman"/>
        </w:rPr>
      </w:pPr>
      <w:r>
        <w:rPr>
          <w:rFonts w:ascii="Times New Roman" w:hAnsi="Times New Roman" w:cs="Times New Roman" w:hint="eastAsia"/>
        </w:rPr>
        <w:t>Moreover, the integration of deep learning with virtual reality has been utilized to simulate authentic English conversation scenarios at the university level, as demonstrated by Luo et al. (2022). This approach has shown an increase in learner engagement and interest, further underscoring the benefits of innovative technology in language education.</w:t>
      </w:r>
    </w:p>
    <w:p w14:paraId="4C56F6AA" w14:textId="73850D6F" w:rsidR="00236BB5" w:rsidRDefault="00B813B2" w:rsidP="001E719B">
      <w:pPr>
        <w:spacing w:line="360" w:lineRule="auto"/>
        <w:jc w:val="both"/>
        <w:rPr>
          <w:rFonts w:ascii="Times New Roman" w:hAnsi="Times New Roman" w:cs="Times New Roman"/>
        </w:rPr>
      </w:pPr>
      <w:r>
        <w:rPr>
          <w:rFonts w:ascii="Times New Roman" w:hAnsi="Times New Roman" w:cs="Times New Roman" w:hint="eastAsia"/>
        </w:rPr>
        <w:t xml:space="preserve">Information technology has also been pivotal in the domain of Business English. Chen et al. (n.d.) developed a self-directed learning system that incorporates a BP neural network model, facilitating online learning, testing, and interaction to support student autonomy. Technological advancements, such as edge computing and 5G, have been strategically applied to enhance the speed and efficiency of </w:t>
      </w:r>
      <w:r w:rsidR="00092965">
        <w:rPr>
          <w:rFonts w:ascii="Times New Roman" w:hAnsi="Times New Roman" w:cs="Times New Roman"/>
        </w:rPr>
        <w:t>B</w:t>
      </w:r>
      <w:r>
        <w:rPr>
          <w:rFonts w:ascii="Times New Roman" w:hAnsi="Times New Roman" w:cs="Times New Roman" w:hint="eastAsia"/>
        </w:rPr>
        <w:t xml:space="preserve">usiness English translation systems. For example, Hu and Wu (n.d.) proposed a low-latency translation framework that leverages these technologies, significantly </w:t>
      </w:r>
      <w:r>
        <w:rPr>
          <w:rFonts w:ascii="Times New Roman" w:hAnsi="Times New Roman" w:cs="Times New Roman" w:hint="eastAsia"/>
        </w:rPr>
        <w:lastRenderedPageBreak/>
        <w:t xml:space="preserve">improving response times and user experience. </w:t>
      </w:r>
      <w:r w:rsidR="00526804">
        <w:rPr>
          <w:rFonts w:ascii="Times New Roman" w:hAnsi="Times New Roman" w:cs="Times New Roman"/>
        </w:rPr>
        <w:t xml:space="preserve">In 2021, </w:t>
      </w:r>
      <w:r>
        <w:rPr>
          <w:rFonts w:ascii="Times New Roman" w:hAnsi="Times New Roman" w:cs="Times New Roman" w:hint="eastAsia"/>
        </w:rPr>
        <w:t xml:space="preserve">an AI speech recognition architecture utilizing deep neural network feature fusion methods, which aids in recognizing spoken </w:t>
      </w:r>
      <w:r w:rsidR="00526804">
        <w:rPr>
          <w:rFonts w:ascii="Times New Roman" w:hAnsi="Times New Roman" w:cs="Times New Roman"/>
        </w:rPr>
        <w:t>B</w:t>
      </w:r>
      <w:r>
        <w:rPr>
          <w:rFonts w:ascii="Times New Roman" w:hAnsi="Times New Roman" w:cs="Times New Roman" w:hint="eastAsia"/>
        </w:rPr>
        <w:t>usiness English, making language learning more accessible and interactive</w:t>
      </w:r>
      <w:r w:rsidR="00526804" w:rsidRPr="00526804">
        <w:rPr>
          <w:rFonts w:ascii="Times New Roman" w:hAnsi="Times New Roman" w:cs="Times New Roman" w:hint="eastAsia"/>
        </w:rPr>
        <w:t xml:space="preserve"> </w:t>
      </w:r>
      <w:r w:rsidR="00526804">
        <w:rPr>
          <w:rFonts w:ascii="Times New Roman" w:hAnsi="Times New Roman" w:cs="Times New Roman"/>
        </w:rPr>
        <w:t xml:space="preserve">was </w:t>
      </w:r>
      <w:r w:rsidR="00526804">
        <w:rPr>
          <w:rFonts w:ascii="Times New Roman" w:hAnsi="Times New Roman" w:cs="Times New Roman" w:hint="eastAsia"/>
        </w:rPr>
        <w:t>design</w:t>
      </w:r>
      <w:r w:rsidR="00526804">
        <w:rPr>
          <w:rFonts w:ascii="Times New Roman" w:hAnsi="Times New Roman" w:cs="Times New Roman"/>
        </w:rPr>
        <w:t>ed (</w:t>
      </w:r>
      <w:r w:rsidR="00526804">
        <w:rPr>
          <w:rFonts w:ascii="Times New Roman" w:hAnsi="Times New Roman" w:cs="Times New Roman" w:hint="eastAsia"/>
        </w:rPr>
        <w:t>Xu et al.</w:t>
      </w:r>
      <w:r w:rsidR="00526804">
        <w:rPr>
          <w:rFonts w:ascii="Times New Roman" w:hAnsi="Times New Roman" w:cs="Times New Roman"/>
        </w:rPr>
        <w:t>,</w:t>
      </w:r>
      <w:r w:rsidR="00526804">
        <w:rPr>
          <w:rFonts w:ascii="Times New Roman" w:hAnsi="Times New Roman" w:cs="Times New Roman" w:hint="eastAsia"/>
        </w:rPr>
        <w:t>2021)</w:t>
      </w:r>
    </w:p>
    <w:p w14:paraId="5929CB04" w14:textId="52614DBD" w:rsidR="00236BB5" w:rsidRDefault="00B813B2" w:rsidP="001E719B">
      <w:pPr>
        <w:spacing w:line="360" w:lineRule="auto"/>
        <w:jc w:val="both"/>
        <w:rPr>
          <w:rFonts w:ascii="Times New Roman" w:hAnsi="Times New Roman" w:cs="Times New Roman"/>
        </w:rPr>
      </w:pPr>
      <w:r>
        <w:rPr>
          <w:rFonts w:ascii="Times New Roman" w:hAnsi="Times New Roman" w:cs="Times New Roman" w:hint="eastAsia"/>
        </w:rPr>
        <w:t xml:space="preserve">Despite these advancements, the current application of information technology in both general English and </w:t>
      </w:r>
      <w:r w:rsidR="00526804">
        <w:rPr>
          <w:rFonts w:ascii="Times New Roman" w:hAnsi="Times New Roman" w:cs="Times New Roman"/>
        </w:rPr>
        <w:t>B</w:t>
      </w:r>
      <w:r>
        <w:rPr>
          <w:rFonts w:ascii="Times New Roman" w:hAnsi="Times New Roman" w:cs="Times New Roman" w:hint="eastAsia"/>
        </w:rPr>
        <w:t>usiness English remains relatively limited. Thus, it is crucial to understand the overall research landscape and analyze the adaptability of different algorithms across various fields</w:t>
      </w:r>
      <w:r w:rsidR="00526804">
        <w:rPr>
          <w:rFonts w:ascii="Times New Roman" w:hAnsi="Times New Roman" w:cs="Times New Roman"/>
        </w:rPr>
        <w:t xml:space="preserve"> by </w:t>
      </w:r>
      <w:r w:rsidR="00526804">
        <w:rPr>
          <w:rFonts w:ascii="Times New Roman" w:hAnsi="Times New Roman" w:cs="Times New Roman" w:hint="eastAsia"/>
        </w:rPr>
        <w:t>assess</w:t>
      </w:r>
      <w:r w:rsidR="00526804">
        <w:rPr>
          <w:rFonts w:ascii="Times New Roman" w:hAnsi="Times New Roman" w:cs="Times New Roman"/>
        </w:rPr>
        <w:t>ing</w:t>
      </w:r>
      <w:r w:rsidR="00526804">
        <w:rPr>
          <w:rFonts w:ascii="Times New Roman" w:hAnsi="Times New Roman" w:cs="Times New Roman" w:hint="eastAsia"/>
        </w:rPr>
        <w:t xml:space="preserve"> current academic </w:t>
      </w:r>
      <w:r w:rsidR="00526804">
        <w:rPr>
          <w:rFonts w:ascii="Times New Roman" w:hAnsi="Times New Roman" w:cs="Times New Roman"/>
        </w:rPr>
        <w:t xml:space="preserve">developments in terms of </w:t>
      </w:r>
      <w:r w:rsidR="00526804">
        <w:rPr>
          <w:rFonts w:ascii="Times New Roman" w:hAnsi="Times New Roman" w:cs="Times New Roman" w:hint="eastAsia"/>
        </w:rPr>
        <w:t>General English and Business English learning in the context of information technology</w:t>
      </w:r>
      <w:r w:rsidR="00526804">
        <w:rPr>
          <w:rFonts w:ascii="Times New Roman" w:hAnsi="Times New Roman" w:cs="Times New Roman"/>
        </w:rPr>
        <w:t>.</w:t>
      </w:r>
      <w:r>
        <w:rPr>
          <w:rFonts w:ascii="Times New Roman" w:hAnsi="Times New Roman" w:cs="Times New Roman" w:hint="eastAsia"/>
        </w:rPr>
        <w:t xml:space="preserve"> Additionally, exploring whether there are differences in the utilization of these technologies among diverse nationalities and demographic groups is essential. Such an analysis could provide valuable insights into the effectiveness and accessibility of language learning tools, highlighting areas for potential enhancement and broader implementation.</w:t>
      </w:r>
    </w:p>
    <w:p w14:paraId="582CAAF7" w14:textId="0268E41C" w:rsidR="007A7E21" w:rsidRPr="00E637DB" w:rsidRDefault="00236BB5" w:rsidP="001E719B">
      <w:pPr>
        <w:pStyle w:val="ListParagraph"/>
        <w:numPr>
          <w:ilvl w:val="0"/>
          <w:numId w:val="1"/>
        </w:numPr>
        <w:spacing w:line="360" w:lineRule="auto"/>
        <w:ind w:firstLineChars="0" w:hanging="720"/>
        <w:rPr>
          <w:rFonts w:ascii="Times New Roman" w:hAnsi="Times New Roman" w:cs="Times New Roman"/>
          <w:b/>
          <w:bCs/>
        </w:rPr>
      </w:pPr>
      <w:r w:rsidRPr="00E637DB">
        <w:rPr>
          <w:rFonts w:ascii="Times New Roman" w:hAnsi="Times New Roman" w:cs="Times New Roman"/>
          <w:b/>
          <w:bCs/>
        </w:rPr>
        <w:t>Methodology</w:t>
      </w:r>
    </w:p>
    <w:p w14:paraId="44A7A1F8" w14:textId="35E00995" w:rsidR="007A7E21" w:rsidRPr="00B534C9" w:rsidRDefault="00B534C9" w:rsidP="001E719B">
      <w:pPr>
        <w:spacing w:line="360" w:lineRule="auto"/>
        <w:rPr>
          <w:rFonts w:ascii="Times New Roman" w:hAnsi="Times New Roman" w:cs="Times New Roman"/>
          <w:b/>
          <w:iCs/>
        </w:rPr>
      </w:pPr>
      <w:r w:rsidRPr="00B534C9">
        <w:rPr>
          <w:rFonts w:ascii="Times New Roman" w:hAnsi="Times New Roman" w:cs="Times New Roman"/>
          <w:b/>
          <w:iCs/>
        </w:rPr>
        <w:t xml:space="preserve">3.1 </w:t>
      </w:r>
      <w:r w:rsidR="00B813B2" w:rsidRPr="00B534C9">
        <w:rPr>
          <w:rFonts w:ascii="Times New Roman" w:hAnsi="Times New Roman" w:cs="Times New Roman"/>
          <w:b/>
          <w:iCs/>
        </w:rPr>
        <w:t>Eligibility Criteria</w:t>
      </w:r>
    </w:p>
    <w:p w14:paraId="6DFD8893" w14:textId="1132B5A9" w:rsidR="007A7E21" w:rsidRDefault="00B813B2" w:rsidP="001E719B">
      <w:pPr>
        <w:spacing w:line="360" w:lineRule="auto"/>
        <w:jc w:val="both"/>
        <w:rPr>
          <w:rFonts w:ascii="Times New Roman" w:hAnsi="Times New Roman" w:cs="Times New Roman"/>
        </w:rPr>
      </w:pPr>
      <w:r>
        <w:rPr>
          <w:rFonts w:ascii="Times New Roman" w:hAnsi="Times New Roman" w:cs="Times New Roman"/>
        </w:rPr>
        <w:t xml:space="preserve">Through a systematic literature review, this study explored the relationship between information technology and the learning of both general and business English. This examination was crucial for identifying how effectively information technology could enhance English learning outcomes, thereby informing educators about potential strategies for integrating technology into their teaching practices. To achieve this goal, various selection criteria were established, as outlined in Table 1. These criteria included the relevance of the studies to learning outcomes, the </w:t>
      </w:r>
      <w:r w:rsidR="001E0F60">
        <w:rPr>
          <w:rFonts w:ascii="Times New Roman" w:hAnsi="Times New Roman" w:cs="Times New Roman"/>
        </w:rPr>
        <w:t>rigor</w:t>
      </w:r>
      <w:r>
        <w:rPr>
          <w:rFonts w:ascii="Times New Roman" w:hAnsi="Times New Roman" w:cs="Times New Roman"/>
        </w:rPr>
        <w:t xml:space="preserve"> of the methodologies employed, and the overall impact of the findings on educational practices. By applying these criteria, the review ensured a comprehensive understanding of the role of information technology in facilitating English language learning.</w:t>
      </w:r>
    </w:p>
    <w:p w14:paraId="326D554E" w14:textId="1030012B" w:rsidR="007A7E21" w:rsidRDefault="00236BB5" w:rsidP="0014177D">
      <w:pPr>
        <w:pBdr>
          <w:between w:val="single" w:sz="4" w:space="1" w:color="auto"/>
        </w:pBdr>
        <w:spacing w:after="0" w:line="240" w:lineRule="auto"/>
        <w:jc w:val="center"/>
        <w:rPr>
          <w:rFonts w:ascii="Times New Roman" w:hAnsi="Times New Roman" w:cs="Times New Roman"/>
        </w:rPr>
      </w:pPr>
      <w:r>
        <w:rPr>
          <w:rFonts w:ascii="Times New Roman" w:hAnsi="Times New Roman" w:cs="Times New Roman"/>
        </w:rPr>
        <w:t>Table 1</w:t>
      </w:r>
      <w:r w:rsidR="00B813B2">
        <w:rPr>
          <w:rFonts w:ascii="Times New Roman" w:hAnsi="Times New Roman" w:cs="Times New Roman" w:hint="eastAsia"/>
        </w:rPr>
        <w:t xml:space="preserve">. Selection </w:t>
      </w:r>
      <w:r w:rsidR="009347A2">
        <w:rPr>
          <w:rFonts w:ascii="Times New Roman" w:hAnsi="Times New Roman" w:cs="Times New Roman" w:hint="eastAsia"/>
        </w:rPr>
        <w:t>C</w:t>
      </w:r>
      <w:r w:rsidR="00B813B2">
        <w:rPr>
          <w:rFonts w:ascii="Times New Roman" w:hAnsi="Times New Roman" w:cs="Times New Roman" w:hint="eastAsia"/>
        </w:rPr>
        <w:t xml:space="preserve">riteria of </w:t>
      </w:r>
      <w:r w:rsidR="009347A2">
        <w:rPr>
          <w:rFonts w:ascii="Times New Roman" w:hAnsi="Times New Roman" w:cs="Times New Roman" w:hint="eastAsia"/>
        </w:rPr>
        <w:t>P</w:t>
      </w:r>
      <w:r w:rsidR="00B813B2">
        <w:rPr>
          <w:rFonts w:ascii="Times New Roman" w:hAnsi="Times New Roman" w:cs="Times New Roman" w:hint="eastAsia"/>
        </w:rPr>
        <w:t>apers</w:t>
      </w:r>
    </w:p>
    <w:tbl>
      <w:tblPr>
        <w:tblStyle w:val="TableGrid"/>
        <w:tblW w:w="0" w:type="auto"/>
        <w:jc w:val="center"/>
        <w:tblLook w:val="04A0" w:firstRow="1" w:lastRow="0" w:firstColumn="1" w:lastColumn="0" w:noHBand="0" w:noVBand="1"/>
      </w:tblPr>
      <w:tblGrid>
        <w:gridCol w:w="2972"/>
        <w:gridCol w:w="5324"/>
      </w:tblGrid>
      <w:tr w:rsidR="007A7E21" w14:paraId="0CA08A76" w14:textId="77777777" w:rsidTr="0014177D">
        <w:trPr>
          <w:jc w:val="center"/>
        </w:trPr>
        <w:tc>
          <w:tcPr>
            <w:tcW w:w="2972" w:type="dxa"/>
          </w:tcPr>
          <w:p w14:paraId="276E6C60" w14:textId="77777777" w:rsidR="007A7E21" w:rsidRDefault="00B813B2" w:rsidP="0014177D">
            <w:pPr>
              <w:pBdr>
                <w:between w:val="single" w:sz="4" w:space="1" w:color="auto"/>
              </w:pBdr>
              <w:spacing w:after="0" w:line="240" w:lineRule="auto"/>
              <w:jc w:val="center"/>
              <w:rPr>
                <w:rFonts w:ascii="Times New Roman" w:hAnsi="Times New Roman" w:cs="Times New Roman"/>
                <w:b/>
                <w:bCs/>
              </w:rPr>
            </w:pPr>
            <w:r>
              <w:rPr>
                <w:rFonts w:ascii="Times New Roman" w:hAnsi="Times New Roman" w:cs="Times New Roman" w:hint="eastAsia"/>
                <w:b/>
                <w:bCs/>
              </w:rPr>
              <w:t>Selection Criteria</w:t>
            </w:r>
          </w:p>
        </w:tc>
        <w:tc>
          <w:tcPr>
            <w:tcW w:w="5324" w:type="dxa"/>
          </w:tcPr>
          <w:p w14:paraId="52406CF3" w14:textId="77777777" w:rsidR="007A7E21" w:rsidRDefault="00B813B2" w:rsidP="0014177D">
            <w:pPr>
              <w:pBdr>
                <w:between w:val="single" w:sz="4" w:space="1" w:color="auto"/>
              </w:pBdr>
              <w:spacing w:after="0" w:line="240" w:lineRule="auto"/>
              <w:jc w:val="center"/>
              <w:rPr>
                <w:rFonts w:ascii="Times New Roman" w:hAnsi="Times New Roman" w:cs="Times New Roman"/>
                <w:b/>
                <w:bCs/>
              </w:rPr>
            </w:pPr>
            <w:r>
              <w:rPr>
                <w:rFonts w:ascii="Times New Roman" w:hAnsi="Times New Roman" w:cs="Times New Roman" w:hint="eastAsia"/>
                <w:b/>
                <w:bCs/>
              </w:rPr>
              <w:t>Criteria Description</w:t>
            </w:r>
          </w:p>
        </w:tc>
      </w:tr>
      <w:tr w:rsidR="007A7E21" w14:paraId="4144682B" w14:textId="77777777" w:rsidTr="0014177D">
        <w:trPr>
          <w:jc w:val="center"/>
        </w:trPr>
        <w:tc>
          <w:tcPr>
            <w:tcW w:w="2972" w:type="dxa"/>
          </w:tcPr>
          <w:p w14:paraId="05EC7EBA" w14:textId="0F42E424"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t>1.</w:t>
            </w:r>
            <w:r w:rsidR="009347A2">
              <w:rPr>
                <w:rFonts w:ascii="Times New Roman" w:hAnsi="Times New Roman" w:cs="Times New Roman" w:hint="eastAsia"/>
              </w:rPr>
              <w:t xml:space="preserve"> </w:t>
            </w:r>
            <w:r>
              <w:rPr>
                <w:rFonts w:ascii="Times New Roman" w:hAnsi="Times New Roman" w:cs="Times New Roman" w:hint="eastAsia"/>
              </w:rPr>
              <w:t>Research Focus</w:t>
            </w:r>
          </w:p>
        </w:tc>
        <w:tc>
          <w:tcPr>
            <w:tcW w:w="5324" w:type="dxa"/>
          </w:tcPr>
          <w:p w14:paraId="5CC65F57" w14:textId="48236612"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t xml:space="preserve">Studies examining the relationship between information technology and </w:t>
            </w:r>
            <w:r w:rsidR="00526804">
              <w:rPr>
                <w:rFonts w:ascii="Times New Roman" w:hAnsi="Times New Roman" w:cs="Times New Roman"/>
              </w:rPr>
              <w:t>G</w:t>
            </w:r>
            <w:r>
              <w:rPr>
                <w:rFonts w:ascii="Times New Roman" w:hAnsi="Times New Roman" w:cs="Times New Roman" w:hint="eastAsia"/>
              </w:rPr>
              <w:t>eneral English or Business English.</w:t>
            </w:r>
          </w:p>
        </w:tc>
      </w:tr>
      <w:tr w:rsidR="007A7E21" w14:paraId="205D807E" w14:textId="77777777" w:rsidTr="0014177D">
        <w:trPr>
          <w:jc w:val="center"/>
        </w:trPr>
        <w:tc>
          <w:tcPr>
            <w:tcW w:w="2972" w:type="dxa"/>
          </w:tcPr>
          <w:p w14:paraId="785D121C" w14:textId="136FD491"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lastRenderedPageBreak/>
              <w:t>2.</w:t>
            </w:r>
            <w:r w:rsidR="009347A2">
              <w:rPr>
                <w:rFonts w:ascii="Times New Roman" w:hAnsi="Times New Roman" w:cs="Times New Roman" w:hint="eastAsia"/>
              </w:rPr>
              <w:t xml:space="preserve"> </w:t>
            </w:r>
            <w:r>
              <w:rPr>
                <w:rFonts w:ascii="Times New Roman" w:hAnsi="Times New Roman" w:cs="Times New Roman" w:hint="eastAsia"/>
              </w:rPr>
              <w:t>Publication Years</w:t>
            </w:r>
          </w:p>
        </w:tc>
        <w:tc>
          <w:tcPr>
            <w:tcW w:w="5324" w:type="dxa"/>
          </w:tcPr>
          <w:p w14:paraId="258CA9DE" w14:textId="77777777"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t>Research published from 2021 to 2024.</w:t>
            </w:r>
          </w:p>
        </w:tc>
      </w:tr>
      <w:tr w:rsidR="007A7E21" w14:paraId="3ED4ECEE" w14:textId="77777777" w:rsidTr="0014177D">
        <w:trPr>
          <w:jc w:val="center"/>
        </w:trPr>
        <w:tc>
          <w:tcPr>
            <w:tcW w:w="2972" w:type="dxa"/>
          </w:tcPr>
          <w:p w14:paraId="3E172941" w14:textId="443A8436"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t>3.</w:t>
            </w:r>
            <w:r w:rsidR="009347A2">
              <w:rPr>
                <w:rFonts w:ascii="Times New Roman" w:hAnsi="Times New Roman" w:cs="Times New Roman" w:hint="eastAsia"/>
              </w:rPr>
              <w:t xml:space="preserve"> </w:t>
            </w:r>
            <w:r>
              <w:rPr>
                <w:rFonts w:ascii="Times New Roman" w:hAnsi="Times New Roman" w:cs="Times New Roman" w:hint="eastAsia"/>
              </w:rPr>
              <w:t xml:space="preserve">Text Availability </w:t>
            </w:r>
          </w:p>
        </w:tc>
        <w:tc>
          <w:tcPr>
            <w:tcW w:w="5324" w:type="dxa"/>
          </w:tcPr>
          <w:p w14:paraId="19968765" w14:textId="12D57310" w:rsidR="007A7E21" w:rsidRDefault="00B813B2" w:rsidP="0014177D">
            <w:pPr>
              <w:pBdr>
                <w:between w:val="single" w:sz="4" w:space="1" w:color="auto"/>
              </w:pBdr>
              <w:spacing w:after="0" w:line="240" w:lineRule="auto"/>
              <w:jc w:val="both"/>
              <w:rPr>
                <w:rFonts w:ascii="Times New Roman" w:hAnsi="Times New Roman" w:cs="Times New Roman"/>
              </w:rPr>
            </w:pPr>
            <w:r>
              <w:rPr>
                <w:rFonts w:ascii="Times New Roman" w:hAnsi="Times New Roman" w:cs="Times New Roman" w:hint="eastAsia"/>
              </w:rPr>
              <w:t xml:space="preserve">Full text </w:t>
            </w:r>
            <w:r w:rsidR="001E0F60">
              <w:rPr>
                <w:rFonts w:ascii="Times New Roman" w:hAnsi="Times New Roman" w:cs="Times New Roman"/>
              </w:rPr>
              <w:t xml:space="preserve">is </w:t>
            </w:r>
            <w:r>
              <w:rPr>
                <w:rFonts w:ascii="Times New Roman" w:hAnsi="Times New Roman" w:cs="Times New Roman" w:hint="eastAsia"/>
              </w:rPr>
              <w:t>available for use during the research.</w:t>
            </w:r>
          </w:p>
        </w:tc>
      </w:tr>
    </w:tbl>
    <w:p w14:paraId="182912E5" w14:textId="77777777" w:rsidR="0042252B" w:rsidRDefault="0042252B" w:rsidP="001E719B">
      <w:pPr>
        <w:spacing w:line="360" w:lineRule="auto"/>
        <w:rPr>
          <w:rFonts w:ascii="Times New Roman" w:hAnsi="Times New Roman" w:cs="Times New Roman"/>
          <w:b/>
          <w:iCs/>
        </w:rPr>
      </w:pPr>
    </w:p>
    <w:p w14:paraId="4C7A0778" w14:textId="052283DB" w:rsidR="007A7E21" w:rsidRPr="00B534C9" w:rsidRDefault="000B5CF2" w:rsidP="001E719B">
      <w:pPr>
        <w:spacing w:line="360" w:lineRule="auto"/>
        <w:rPr>
          <w:rFonts w:ascii="Times New Roman" w:hAnsi="Times New Roman" w:cs="Times New Roman"/>
          <w:b/>
          <w:iCs/>
        </w:rPr>
      </w:pPr>
      <w:r>
        <w:rPr>
          <w:rFonts w:ascii="Times New Roman" w:hAnsi="Times New Roman" w:cs="Times New Roman" w:hint="eastAsia"/>
          <w:b/>
          <w:iCs/>
        </w:rPr>
        <w:t>3.2</w:t>
      </w:r>
      <w:r w:rsidRPr="00B534C9">
        <w:rPr>
          <w:rFonts w:ascii="Times New Roman" w:hAnsi="Times New Roman" w:cs="Times New Roman"/>
          <w:b/>
          <w:iCs/>
        </w:rPr>
        <w:t xml:space="preserve"> </w:t>
      </w:r>
      <w:r w:rsidR="00B813B2" w:rsidRPr="00B534C9">
        <w:rPr>
          <w:rFonts w:ascii="Times New Roman" w:hAnsi="Times New Roman" w:cs="Times New Roman"/>
          <w:b/>
          <w:iCs/>
        </w:rPr>
        <w:t>Screening and Study Selection Process</w:t>
      </w:r>
    </w:p>
    <w:p w14:paraId="007D6947" w14:textId="3A1B6543" w:rsidR="007A7E21" w:rsidRPr="00736A64" w:rsidRDefault="00B813B2" w:rsidP="001E719B">
      <w:pPr>
        <w:spacing w:line="360" w:lineRule="auto"/>
        <w:jc w:val="both"/>
        <w:rPr>
          <w:rFonts w:ascii="Times New Roman" w:hAnsi="Times New Roman" w:cs="Times New Roman"/>
          <w:highlight w:val="yellow"/>
        </w:rPr>
      </w:pPr>
      <w:r>
        <w:rPr>
          <w:rFonts w:ascii="Times New Roman" w:hAnsi="Times New Roman" w:cs="Times New Roman"/>
        </w:rPr>
        <w:t>This study focused on papers published between 2021 and 2024</w:t>
      </w:r>
      <w:r w:rsidR="00526804">
        <w:rPr>
          <w:rFonts w:ascii="Times New Roman" w:hAnsi="Times New Roman" w:cs="Times New Roman"/>
        </w:rPr>
        <w:t xml:space="preserve"> </w:t>
      </w:r>
      <w:r>
        <w:rPr>
          <w:rFonts w:ascii="Times New Roman" w:hAnsi="Times New Roman" w:cs="Times New Roman"/>
        </w:rPr>
        <w:t xml:space="preserve">utilizing the Preferred Reporting Items for Systematic Reviews and Meta-Analyses (PRISMA) framework to filter studies that met the inclusion criteria. This timeframe was chosen to capture the most recent advancements and trends in </w:t>
      </w:r>
      <w:r w:rsidR="00526804">
        <w:rPr>
          <w:rFonts w:ascii="Times New Roman" w:hAnsi="Times New Roman" w:cs="Times New Roman"/>
        </w:rPr>
        <w:t>G</w:t>
      </w:r>
      <w:r>
        <w:rPr>
          <w:rFonts w:ascii="Times New Roman" w:hAnsi="Times New Roman" w:cs="Times New Roman"/>
        </w:rPr>
        <w:t xml:space="preserve">eneral and </w:t>
      </w:r>
      <w:r w:rsidR="00526804">
        <w:rPr>
          <w:rFonts w:ascii="Times New Roman" w:hAnsi="Times New Roman" w:cs="Times New Roman"/>
        </w:rPr>
        <w:t>B</w:t>
      </w:r>
      <w:r>
        <w:rPr>
          <w:rFonts w:ascii="Times New Roman" w:hAnsi="Times New Roman" w:cs="Times New Roman"/>
        </w:rPr>
        <w:t>usiness English, particularly regarding artificial intelligence. The search keywords included terms such as "</w:t>
      </w:r>
      <w:r w:rsidR="00FC593C">
        <w:rPr>
          <w:rFonts w:ascii="Times New Roman" w:hAnsi="Times New Roman" w:cs="Times New Roman"/>
        </w:rPr>
        <w:t>G</w:t>
      </w:r>
      <w:r>
        <w:rPr>
          <w:rFonts w:ascii="Times New Roman" w:hAnsi="Times New Roman" w:cs="Times New Roman"/>
        </w:rPr>
        <w:t>eneral English," "</w:t>
      </w:r>
      <w:r w:rsidR="00FC593C">
        <w:rPr>
          <w:rFonts w:ascii="Times New Roman" w:hAnsi="Times New Roman" w:cs="Times New Roman"/>
        </w:rPr>
        <w:t>B</w:t>
      </w:r>
      <w:r>
        <w:rPr>
          <w:rFonts w:ascii="Times New Roman" w:hAnsi="Times New Roman" w:cs="Times New Roman"/>
        </w:rPr>
        <w:t>usiness English</w:t>
      </w:r>
      <w:r w:rsidRPr="00413670">
        <w:rPr>
          <w:rFonts w:ascii="Times New Roman" w:hAnsi="Times New Roman" w:cs="Times New Roman"/>
        </w:rPr>
        <w:t>," and "</w:t>
      </w:r>
      <w:r w:rsidR="00FC593C" w:rsidRPr="00413670">
        <w:rPr>
          <w:rFonts w:ascii="Times New Roman" w:hAnsi="Times New Roman" w:cs="Times New Roman"/>
        </w:rPr>
        <w:t>A</w:t>
      </w:r>
      <w:r w:rsidRPr="00413670">
        <w:rPr>
          <w:rFonts w:ascii="Times New Roman" w:hAnsi="Times New Roman" w:cs="Times New Roman"/>
        </w:rPr>
        <w:t xml:space="preserve">rtificial </w:t>
      </w:r>
      <w:r w:rsidR="00FC593C" w:rsidRPr="00413670">
        <w:rPr>
          <w:rFonts w:ascii="Times New Roman" w:hAnsi="Times New Roman" w:cs="Times New Roman"/>
        </w:rPr>
        <w:t>I</w:t>
      </w:r>
      <w:r w:rsidRPr="00413670">
        <w:rPr>
          <w:rFonts w:ascii="Times New Roman" w:hAnsi="Times New Roman" w:cs="Times New Roman"/>
        </w:rPr>
        <w:t>ntelligence"</w:t>
      </w:r>
      <w:r w:rsidR="00413670">
        <w:rPr>
          <w:rFonts w:ascii="Times New Roman" w:hAnsi="Times New Roman" w:cs="Times New Roman"/>
        </w:rPr>
        <w:t>.</w:t>
      </w:r>
      <w:r w:rsidR="00736A64" w:rsidRPr="00413670">
        <w:rPr>
          <w:rFonts w:ascii="Times New Roman" w:hAnsi="Times New Roman" w:cs="Times New Roman"/>
        </w:rPr>
        <w:t xml:space="preserve"> </w:t>
      </w:r>
      <w:r>
        <w:rPr>
          <w:rFonts w:ascii="Times New Roman" w:hAnsi="Times New Roman" w:cs="Times New Roman"/>
        </w:rPr>
        <w:t>Initially, 673 papers were identified. Following a screening process based on titles and keywords, 569 papers were excluded. Subsequently, 72 papers were removed due to content irrelevance. Ultimately, this systematic literature review included 32 papers (see Fig. 1).</w:t>
      </w:r>
    </w:p>
    <w:p w14:paraId="663C84BC" w14:textId="33B78BF4" w:rsidR="007A7E21" w:rsidRDefault="003C25F3">
      <w:pPr>
        <w:spacing w:after="0" w:line="240" w:lineRule="auto"/>
        <w:jc w:val="center"/>
        <w:rPr>
          <w:rFonts w:ascii="Times New Roman" w:hAnsi="Times New Roman" w:cs="Times New Roman"/>
        </w:rPr>
      </w:pPr>
      <w:r>
        <w:rPr>
          <w:rFonts w:ascii="Times New Roman" w:hAnsi="Times New Roman" w:cs="Times New Roman"/>
          <w:noProof/>
          <w14:ligatures w14:val="none"/>
        </w:rPr>
        <w:drawing>
          <wp:inline distT="0" distB="0" distL="0" distR="0" wp14:anchorId="2380CC8F" wp14:editId="29938E11">
            <wp:extent cx="5274310" cy="2068830"/>
            <wp:effectExtent l="0" t="0" r="2540" b="7620"/>
            <wp:docPr id="8548665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66590" name="图片 8548665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68830"/>
                    </a:xfrm>
                    <a:prstGeom prst="rect">
                      <a:avLst/>
                    </a:prstGeom>
                  </pic:spPr>
                </pic:pic>
              </a:graphicData>
            </a:graphic>
          </wp:inline>
        </w:drawing>
      </w:r>
    </w:p>
    <w:p w14:paraId="3ABD0620" w14:textId="0A2CB9A5" w:rsidR="007A7E21" w:rsidRPr="00413670" w:rsidRDefault="00B813B2" w:rsidP="0014177D">
      <w:pPr>
        <w:spacing w:after="0" w:line="360" w:lineRule="auto"/>
        <w:jc w:val="center"/>
        <w:rPr>
          <w:rFonts w:ascii="Times New Roman" w:hAnsi="Times New Roman" w:cs="Times New Roman"/>
        </w:rPr>
      </w:pPr>
      <w:r w:rsidRPr="00413670">
        <w:rPr>
          <w:rFonts w:ascii="Times New Roman" w:hAnsi="Times New Roman" w:cs="Times New Roman" w:hint="eastAsia"/>
        </w:rPr>
        <w:t>Fig.1 Paper Screening Process Flow Chart</w:t>
      </w:r>
    </w:p>
    <w:p w14:paraId="00A0D92A" w14:textId="25A465F5" w:rsidR="007A7E21" w:rsidRDefault="007C79C2" w:rsidP="001E719B">
      <w:pPr>
        <w:spacing w:line="360" w:lineRule="auto"/>
        <w:jc w:val="both"/>
        <w:rPr>
          <w:rFonts w:ascii="Times New Roman" w:hAnsi="Times New Roman" w:cs="Times New Roman"/>
        </w:rPr>
      </w:pPr>
      <w:r>
        <w:rPr>
          <w:rFonts w:ascii="Times New Roman" w:hAnsi="Times New Roman" w:cs="Times New Roman"/>
        </w:rPr>
        <w:t>Finally, t</w:t>
      </w:r>
      <w:r w:rsidR="00B813B2">
        <w:rPr>
          <w:rFonts w:ascii="Times New Roman" w:hAnsi="Times New Roman" w:cs="Times New Roman"/>
        </w:rPr>
        <w:t xml:space="preserve">his systematic literature review analyzed 32 major articles published between 2021 and 2024 to explore the application of information technology in both </w:t>
      </w:r>
      <w:r w:rsidR="0014177D">
        <w:rPr>
          <w:rFonts w:ascii="Times New Roman" w:hAnsi="Times New Roman" w:cs="Times New Roman"/>
        </w:rPr>
        <w:t>G</w:t>
      </w:r>
      <w:r w:rsidR="00B813B2">
        <w:rPr>
          <w:rFonts w:ascii="Times New Roman" w:hAnsi="Times New Roman" w:cs="Times New Roman"/>
        </w:rPr>
        <w:t xml:space="preserve">eneral and </w:t>
      </w:r>
      <w:r w:rsidR="0014177D">
        <w:rPr>
          <w:rFonts w:ascii="Times New Roman" w:hAnsi="Times New Roman" w:cs="Times New Roman"/>
        </w:rPr>
        <w:t>B</w:t>
      </w:r>
      <w:r w:rsidR="00B813B2">
        <w:rPr>
          <w:rFonts w:ascii="Times New Roman" w:hAnsi="Times New Roman" w:cs="Times New Roman"/>
        </w:rPr>
        <w:t>usiness English. The selection of this recent four-year period is particularly relevant due to the emergence of large language models, such as ChatGPT, which spurred significant research integrating these models with English learning. The findings revealed that the majority of the papers were published in 2022 and 2023, coinciding with the initial proliferation of large language models in academic discourse. In contrast, only six papers were published in 2021 and three in 2024 (see Table 2).</w:t>
      </w:r>
    </w:p>
    <w:p w14:paraId="31F6BE48" w14:textId="77777777" w:rsidR="0042252B" w:rsidRDefault="0042252B" w:rsidP="0014177D">
      <w:pPr>
        <w:spacing w:after="0" w:line="360" w:lineRule="auto"/>
        <w:jc w:val="center"/>
        <w:rPr>
          <w:rFonts w:ascii="Times New Roman" w:hAnsi="Times New Roman" w:cs="Times New Roman"/>
        </w:rPr>
      </w:pPr>
    </w:p>
    <w:p w14:paraId="19280DE7" w14:textId="77777777" w:rsidR="0042252B" w:rsidRDefault="0042252B" w:rsidP="0014177D">
      <w:pPr>
        <w:spacing w:after="0" w:line="360" w:lineRule="auto"/>
        <w:jc w:val="center"/>
        <w:rPr>
          <w:rFonts w:ascii="Times New Roman" w:hAnsi="Times New Roman" w:cs="Times New Roman"/>
        </w:rPr>
      </w:pPr>
    </w:p>
    <w:p w14:paraId="35B7C413" w14:textId="61EE971D"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T</w:t>
      </w:r>
      <w:r w:rsidR="009D01E4">
        <w:rPr>
          <w:rFonts w:ascii="Times New Roman" w:hAnsi="Times New Roman" w:cs="Times New Roman"/>
        </w:rPr>
        <w:t xml:space="preserve">able </w:t>
      </w:r>
      <w:r>
        <w:rPr>
          <w:rFonts w:ascii="Times New Roman" w:eastAsia="DengXian" w:hAnsi="Times New Roman" w:cs="Times New Roman" w:hint="eastAsia"/>
        </w:rPr>
        <w:t>2</w:t>
      </w:r>
      <w:r>
        <w:rPr>
          <w:rFonts w:ascii="Times New Roman" w:hAnsi="Times New Roman" w:cs="Times New Roman" w:hint="eastAsia"/>
        </w:rPr>
        <w:t xml:space="preserve">. Number of </w:t>
      </w:r>
      <w:r w:rsidR="00985685">
        <w:rPr>
          <w:rFonts w:ascii="Times New Roman" w:hAnsi="Times New Roman" w:cs="Times New Roman" w:hint="eastAsia"/>
        </w:rPr>
        <w:t>P</w:t>
      </w:r>
      <w:r>
        <w:rPr>
          <w:rFonts w:ascii="Times New Roman" w:hAnsi="Times New Roman" w:cs="Times New Roman" w:hint="eastAsia"/>
        </w:rPr>
        <w:t xml:space="preserve">apers </w:t>
      </w:r>
      <w:r w:rsidR="00985685">
        <w:rPr>
          <w:rFonts w:ascii="Times New Roman" w:hAnsi="Times New Roman" w:cs="Times New Roman" w:hint="eastAsia"/>
        </w:rPr>
        <w:t>P</w:t>
      </w:r>
      <w:r>
        <w:rPr>
          <w:rFonts w:ascii="Times New Roman" w:hAnsi="Times New Roman" w:cs="Times New Roman" w:hint="eastAsia"/>
        </w:rPr>
        <w:t>ublished</w:t>
      </w:r>
    </w:p>
    <w:tbl>
      <w:tblPr>
        <w:tblStyle w:val="TableGrid"/>
        <w:tblW w:w="0" w:type="auto"/>
        <w:jc w:val="center"/>
        <w:tblLook w:val="04A0" w:firstRow="1" w:lastRow="0" w:firstColumn="1" w:lastColumn="0" w:noHBand="0" w:noVBand="1"/>
      </w:tblPr>
      <w:tblGrid>
        <w:gridCol w:w="2972"/>
        <w:gridCol w:w="5324"/>
      </w:tblGrid>
      <w:tr w:rsidR="007A7E21" w14:paraId="248D901C" w14:textId="77777777">
        <w:trPr>
          <w:jc w:val="center"/>
        </w:trPr>
        <w:tc>
          <w:tcPr>
            <w:tcW w:w="2972" w:type="dxa"/>
            <w:tcBorders>
              <w:top w:val="single" w:sz="12" w:space="0" w:color="auto"/>
              <w:bottom w:val="single" w:sz="12" w:space="0" w:color="auto"/>
            </w:tcBorders>
          </w:tcPr>
          <w:p w14:paraId="65E9DFFF" w14:textId="77777777" w:rsidR="007A7E21" w:rsidRDefault="00B813B2" w:rsidP="0014177D">
            <w:pPr>
              <w:spacing w:after="0" w:line="360" w:lineRule="auto"/>
              <w:jc w:val="center"/>
              <w:rPr>
                <w:rFonts w:ascii="Times New Roman" w:hAnsi="Times New Roman" w:cs="Times New Roman"/>
                <w:b/>
                <w:bCs/>
              </w:rPr>
            </w:pPr>
            <w:r>
              <w:rPr>
                <w:rFonts w:ascii="Times New Roman" w:hAnsi="Times New Roman" w:cs="Times New Roman" w:hint="eastAsia"/>
                <w:b/>
                <w:bCs/>
              </w:rPr>
              <w:t>Year</w:t>
            </w:r>
          </w:p>
        </w:tc>
        <w:tc>
          <w:tcPr>
            <w:tcW w:w="5324" w:type="dxa"/>
            <w:tcBorders>
              <w:top w:val="single" w:sz="12" w:space="0" w:color="auto"/>
              <w:bottom w:val="single" w:sz="12" w:space="0" w:color="auto"/>
            </w:tcBorders>
          </w:tcPr>
          <w:p w14:paraId="58432FCC" w14:textId="71A499BA" w:rsidR="007A7E21" w:rsidRDefault="00B813B2" w:rsidP="0014177D">
            <w:pPr>
              <w:spacing w:after="0" w:line="360" w:lineRule="auto"/>
              <w:jc w:val="center"/>
              <w:rPr>
                <w:rFonts w:ascii="Times New Roman" w:hAnsi="Times New Roman" w:cs="Times New Roman"/>
                <w:b/>
                <w:bCs/>
              </w:rPr>
            </w:pPr>
            <w:r>
              <w:rPr>
                <w:rFonts w:ascii="Times New Roman" w:hAnsi="Times New Roman" w:cs="Times New Roman" w:hint="eastAsia"/>
                <w:b/>
                <w:bCs/>
              </w:rPr>
              <w:t xml:space="preserve">Number of </w:t>
            </w:r>
            <w:r w:rsidR="001E0F60">
              <w:rPr>
                <w:rFonts w:ascii="Times New Roman" w:hAnsi="Times New Roman" w:cs="Times New Roman" w:hint="eastAsia"/>
                <w:b/>
                <w:bCs/>
              </w:rPr>
              <w:t>P</w:t>
            </w:r>
            <w:r w:rsidR="001E0F60">
              <w:rPr>
                <w:rFonts w:ascii="Times New Roman" w:hAnsi="Times New Roman" w:cs="Times New Roman"/>
                <w:b/>
                <w:bCs/>
              </w:rPr>
              <w:t xml:space="preserve">apers </w:t>
            </w:r>
            <w:r w:rsidR="001E0F60">
              <w:rPr>
                <w:rFonts w:ascii="Times New Roman" w:hAnsi="Times New Roman" w:cs="Times New Roman" w:hint="eastAsia"/>
                <w:b/>
                <w:bCs/>
              </w:rPr>
              <w:t>P</w:t>
            </w:r>
            <w:r w:rsidR="001E0F60">
              <w:rPr>
                <w:rFonts w:ascii="Times New Roman" w:hAnsi="Times New Roman" w:cs="Times New Roman"/>
                <w:b/>
                <w:bCs/>
              </w:rPr>
              <w:t>ublished</w:t>
            </w:r>
            <w:r>
              <w:rPr>
                <w:rFonts w:ascii="Times New Roman" w:hAnsi="Times New Roman" w:cs="Times New Roman" w:hint="eastAsia"/>
                <w:b/>
                <w:bCs/>
              </w:rPr>
              <w:t xml:space="preserve"> (%) </w:t>
            </w:r>
          </w:p>
        </w:tc>
      </w:tr>
      <w:tr w:rsidR="007A7E21" w14:paraId="11AB4CC8" w14:textId="77777777">
        <w:trPr>
          <w:jc w:val="center"/>
        </w:trPr>
        <w:tc>
          <w:tcPr>
            <w:tcW w:w="2972" w:type="dxa"/>
            <w:tcBorders>
              <w:top w:val="single" w:sz="12" w:space="0" w:color="auto"/>
            </w:tcBorders>
          </w:tcPr>
          <w:p w14:paraId="65DE4455" w14:textId="77777777"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2021</w:t>
            </w:r>
          </w:p>
        </w:tc>
        <w:tc>
          <w:tcPr>
            <w:tcW w:w="5324" w:type="dxa"/>
            <w:tcBorders>
              <w:top w:val="single" w:sz="12" w:space="0" w:color="auto"/>
            </w:tcBorders>
          </w:tcPr>
          <w:p w14:paraId="1AF059A2" w14:textId="3CAEFDF6"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6 (1</w:t>
            </w:r>
            <w:r w:rsidR="009D01E4">
              <w:rPr>
                <w:rFonts w:ascii="Times New Roman" w:hAnsi="Times New Roman" w:cs="Times New Roman"/>
              </w:rPr>
              <w:t>9</w:t>
            </w:r>
            <w:r>
              <w:rPr>
                <w:rFonts w:ascii="Times New Roman" w:hAnsi="Times New Roman" w:cs="Times New Roman" w:hint="eastAsia"/>
              </w:rPr>
              <w:t>%)</w:t>
            </w:r>
          </w:p>
        </w:tc>
      </w:tr>
      <w:tr w:rsidR="007A7E21" w14:paraId="6698C16B" w14:textId="77777777">
        <w:trPr>
          <w:jc w:val="center"/>
        </w:trPr>
        <w:tc>
          <w:tcPr>
            <w:tcW w:w="2972" w:type="dxa"/>
          </w:tcPr>
          <w:p w14:paraId="73AD5F95" w14:textId="77777777"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2022</w:t>
            </w:r>
          </w:p>
        </w:tc>
        <w:tc>
          <w:tcPr>
            <w:tcW w:w="5324" w:type="dxa"/>
          </w:tcPr>
          <w:p w14:paraId="5D38C98B" w14:textId="3567C57F"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12</w:t>
            </w:r>
            <w:r w:rsidR="009D01E4">
              <w:rPr>
                <w:rFonts w:ascii="Times New Roman" w:hAnsi="Times New Roman" w:cs="Times New Roman"/>
              </w:rPr>
              <w:t xml:space="preserve"> </w:t>
            </w:r>
            <w:r>
              <w:rPr>
                <w:rFonts w:ascii="Times New Roman" w:hAnsi="Times New Roman" w:cs="Times New Roman" w:hint="eastAsia"/>
              </w:rPr>
              <w:t>(3</w:t>
            </w:r>
            <w:r w:rsidR="009D01E4">
              <w:rPr>
                <w:rFonts w:ascii="Times New Roman" w:hAnsi="Times New Roman" w:cs="Times New Roman"/>
              </w:rPr>
              <w:t>8</w:t>
            </w:r>
            <w:r>
              <w:rPr>
                <w:rFonts w:ascii="Times New Roman" w:hAnsi="Times New Roman" w:cs="Times New Roman" w:hint="eastAsia"/>
              </w:rPr>
              <w:t>%)</w:t>
            </w:r>
          </w:p>
        </w:tc>
      </w:tr>
      <w:tr w:rsidR="007A7E21" w14:paraId="6730D266" w14:textId="77777777">
        <w:trPr>
          <w:jc w:val="center"/>
        </w:trPr>
        <w:tc>
          <w:tcPr>
            <w:tcW w:w="2972" w:type="dxa"/>
          </w:tcPr>
          <w:p w14:paraId="0D41239B" w14:textId="77777777" w:rsidR="007A7E21" w:rsidRDefault="00B813B2" w:rsidP="0014177D">
            <w:pPr>
              <w:spacing w:after="0" w:line="360" w:lineRule="auto"/>
              <w:jc w:val="center"/>
              <w:rPr>
                <w:rFonts w:ascii="Times New Roman" w:hAnsi="Times New Roman" w:cs="Times New Roman"/>
              </w:rPr>
            </w:pPr>
            <w:r>
              <w:rPr>
                <w:rFonts w:ascii="Times New Roman" w:hAnsi="Times New Roman" w:cs="Times New Roman" w:hint="eastAsia"/>
              </w:rPr>
              <w:t>2023</w:t>
            </w:r>
          </w:p>
        </w:tc>
        <w:tc>
          <w:tcPr>
            <w:tcW w:w="5324" w:type="dxa"/>
          </w:tcPr>
          <w:p w14:paraId="16FF9CD8" w14:textId="6BE1C3D3" w:rsidR="007A7E21" w:rsidRDefault="009D01E4" w:rsidP="009D01E4">
            <w:pPr>
              <w:spacing w:after="0" w:line="360" w:lineRule="auto"/>
              <w:rPr>
                <w:rFonts w:ascii="Times New Roman" w:hAnsi="Times New Roman" w:cs="Times New Roman"/>
              </w:rPr>
            </w:pPr>
            <w:r>
              <w:rPr>
                <w:rFonts w:ascii="Times New Roman" w:hAnsi="Times New Roman" w:cs="Times New Roman"/>
              </w:rPr>
              <w:t xml:space="preserve">                </w:t>
            </w:r>
            <w:r w:rsidR="008162D3">
              <w:rPr>
                <w:rFonts w:ascii="Times New Roman" w:hAnsi="Times New Roman" w:cs="Times New Roman"/>
              </w:rPr>
              <w:t xml:space="preserve">    1</w:t>
            </w:r>
            <w:r w:rsidR="00B813B2">
              <w:rPr>
                <w:rFonts w:ascii="Times New Roman" w:hAnsi="Times New Roman" w:cs="Times New Roman" w:hint="eastAsia"/>
              </w:rPr>
              <w:t>1(34%)</w:t>
            </w:r>
          </w:p>
        </w:tc>
      </w:tr>
      <w:tr w:rsidR="007A7E21" w14:paraId="595D88AE" w14:textId="77777777">
        <w:trPr>
          <w:jc w:val="center"/>
        </w:trPr>
        <w:tc>
          <w:tcPr>
            <w:tcW w:w="2972" w:type="dxa"/>
          </w:tcPr>
          <w:p w14:paraId="57047B47" w14:textId="77777777" w:rsidR="007A7E21" w:rsidRDefault="00B813B2" w:rsidP="0042252B">
            <w:pPr>
              <w:spacing w:after="0" w:line="480" w:lineRule="auto"/>
              <w:jc w:val="both"/>
              <w:rPr>
                <w:rFonts w:ascii="Times New Roman" w:hAnsi="Times New Roman" w:cs="Times New Roman"/>
              </w:rPr>
            </w:pPr>
            <w:r>
              <w:rPr>
                <w:rFonts w:ascii="Times New Roman" w:hAnsi="Times New Roman" w:cs="Times New Roman" w:hint="eastAsia"/>
              </w:rPr>
              <w:t>2024</w:t>
            </w:r>
          </w:p>
        </w:tc>
        <w:tc>
          <w:tcPr>
            <w:tcW w:w="5324" w:type="dxa"/>
          </w:tcPr>
          <w:p w14:paraId="61FA4608" w14:textId="1B125CB6" w:rsidR="007A7E21" w:rsidRPr="008162D3" w:rsidRDefault="008162D3" w:rsidP="0042252B">
            <w:pPr>
              <w:spacing w:after="0" w:line="480" w:lineRule="auto"/>
              <w:jc w:val="both"/>
              <w:rPr>
                <w:rFonts w:ascii="Times New Roman" w:hAnsi="Times New Roman" w:cs="Times New Roman"/>
              </w:rPr>
            </w:pPr>
            <w:r>
              <w:rPr>
                <w:rFonts w:ascii="Times New Roman" w:hAnsi="Times New Roman" w:cs="Times New Roman"/>
              </w:rPr>
              <w:t xml:space="preserve">                     3</w:t>
            </w:r>
            <w:r w:rsidRPr="008162D3">
              <w:rPr>
                <w:rFonts w:ascii="Times New Roman" w:hAnsi="Times New Roman" w:cs="Times New Roman"/>
              </w:rPr>
              <w:t xml:space="preserve"> </w:t>
            </w:r>
            <w:r w:rsidR="00B813B2" w:rsidRPr="008162D3">
              <w:rPr>
                <w:rFonts w:ascii="Times New Roman" w:hAnsi="Times New Roman" w:cs="Times New Roman" w:hint="eastAsia"/>
              </w:rPr>
              <w:t>(9%)</w:t>
            </w:r>
          </w:p>
        </w:tc>
      </w:tr>
    </w:tbl>
    <w:p w14:paraId="06B3D27D" w14:textId="77777777" w:rsidR="0042252B" w:rsidRDefault="0042252B" w:rsidP="0042252B">
      <w:pPr>
        <w:spacing w:line="360" w:lineRule="auto"/>
        <w:jc w:val="both"/>
        <w:rPr>
          <w:rFonts w:ascii="Times New Roman" w:hAnsi="Times New Roman" w:cs="Times New Roman"/>
          <w:b/>
          <w:bCs/>
        </w:rPr>
      </w:pPr>
    </w:p>
    <w:p w14:paraId="51CEBDA8" w14:textId="77777777" w:rsidR="0042252B" w:rsidRDefault="0042252B" w:rsidP="0042252B">
      <w:pPr>
        <w:spacing w:line="360" w:lineRule="auto"/>
        <w:jc w:val="both"/>
        <w:rPr>
          <w:rFonts w:ascii="Times New Roman" w:hAnsi="Times New Roman" w:cs="Times New Roman"/>
          <w:b/>
          <w:bCs/>
        </w:rPr>
      </w:pPr>
    </w:p>
    <w:p w14:paraId="7282DF80" w14:textId="3B9EAFE5" w:rsidR="007A7E21" w:rsidRPr="000B5CF2" w:rsidRDefault="000B5CF2" w:rsidP="0042252B">
      <w:pPr>
        <w:spacing w:line="360" w:lineRule="auto"/>
        <w:jc w:val="both"/>
        <w:rPr>
          <w:rFonts w:ascii="Times New Roman" w:hAnsi="Times New Roman" w:cs="Times New Roman"/>
          <w:b/>
          <w:bCs/>
        </w:rPr>
      </w:pPr>
      <w:r w:rsidRPr="000B5CF2">
        <w:rPr>
          <w:rFonts w:ascii="Times New Roman" w:hAnsi="Times New Roman" w:cs="Times New Roman" w:hint="eastAsia"/>
          <w:b/>
          <w:bCs/>
        </w:rPr>
        <w:t>4.</w:t>
      </w:r>
      <w:r>
        <w:rPr>
          <w:rFonts w:ascii="Times New Roman" w:hAnsi="Times New Roman" w:cs="Times New Roman" w:hint="eastAsia"/>
          <w:b/>
          <w:bCs/>
        </w:rPr>
        <w:t xml:space="preserve"> </w:t>
      </w:r>
      <w:r w:rsidR="00B813B2" w:rsidRPr="000B5CF2">
        <w:rPr>
          <w:rFonts w:ascii="Times New Roman" w:hAnsi="Times New Roman" w:cs="Times New Roman" w:hint="eastAsia"/>
          <w:b/>
          <w:bCs/>
        </w:rPr>
        <w:t>FINDINGS AND DISCUSSION</w:t>
      </w:r>
    </w:p>
    <w:p w14:paraId="21C51F1F" w14:textId="7C75B0AA" w:rsidR="007A7E21" w:rsidRDefault="00B813B2" w:rsidP="00B44609">
      <w:pPr>
        <w:spacing w:line="360" w:lineRule="auto"/>
        <w:jc w:val="both"/>
        <w:rPr>
          <w:rFonts w:ascii="Times New Roman" w:hAnsi="Times New Roman" w:cs="Times New Roman"/>
        </w:rPr>
      </w:pPr>
      <w:r>
        <w:rPr>
          <w:rFonts w:ascii="Times New Roman" w:hAnsi="Times New Roman" w:cs="Times New Roman" w:hint="eastAsia"/>
        </w:rPr>
        <w:t xml:space="preserve">This </w:t>
      </w:r>
      <w:r w:rsidR="008162D3">
        <w:rPr>
          <w:rFonts w:ascii="Times New Roman" w:hAnsi="Times New Roman" w:cs="Times New Roman"/>
        </w:rPr>
        <w:t>SLR</w:t>
      </w:r>
      <w:r>
        <w:rPr>
          <w:rFonts w:ascii="Times New Roman" w:hAnsi="Times New Roman" w:cs="Times New Roman" w:hint="eastAsia"/>
        </w:rPr>
        <w:t xml:space="preserve"> focuses on the role and impact of information technologies such as machine learning, deep learning, ChatGPT, and other algorithms on both </w:t>
      </w:r>
      <w:r w:rsidR="008162D3">
        <w:rPr>
          <w:rFonts w:ascii="Times New Roman" w:hAnsi="Times New Roman" w:cs="Times New Roman"/>
        </w:rPr>
        <w:t>G</w:t>
      </w:r>
      <w:r>
        <w:rPr>
          <w:rFonts w:ascii="Times New Roman" w:hAnsi="Times New Roman" w:cs="Times New Roman" w:hint="eastAsia"/>
        </w:rPr>
        <w:t xml:space="preserve">eneral and </w:t>
      </w:r>
      <w:r w:rsidR="008162D3">
        <w:rPr>
          <w:rFonts w:ascii="Times New Roman" w:hAnsi="Times New Roman" w:cs="Times New Roman"/>
        </w:rPr>
        <w:t>B</w:t>
      </w:r>
      <w:r>
        <w:rPr>
          <w:rFonts w:ascii="Times New Roman" w:hAnsi="Times New Roman" w:cs="Times New Roman" w:hint="eastAsia"/>
        </w:rPr>
        <w:t xml:space="preserve">usiness English learning. These technologies have revolutionized how language learning is approached, providing personalized, data-driven insights that optimize learner </w:t>
      </w:r>
      <w:r w:rsidR="002F3A8D">
        <w:rPr>
          <w:rFonts w:ascii="Times New Roman" w:hAnsi="Times New Roman" w:cs="Times New Roman"/>
        </w:rPr>
        <w:t>outcomes</w:t>
      </w:r>
      <w:r>
        <w:rPr>
          <w:rFonts w:ascii="Times New Roman" w:hAnsi="Times New Roman" w:cs="Times New Roman" w:hint="eastAsia"/>
        </w:rPr>
        <w:t>. In the following sections, the discussion will unfold according to the research questions, systematically exploring the application and effectiveness of these technological advancements in different contexts of English learning.</w:t>
      </w:r>
      <w:r w:rsidR="00893D25" w:rsidRPr="00893D25">
        <w:rPr>
          <w:rFonts w:ascii="Times New Roman" w:hAnsi="Times New Roman" w:cs="Times New Roman" w:hint="eastAsia"/>
        </w:rPr>
        <w:t xml:space="preserve"> </w:t>
      </w:r>
    </w:p>
    <w:p w14:paraId="7C0B97B3" w14:textId="77777777" w:rsidR="0042252B" w:rsidRDefault="0042252B" w:rsidP="00B44609">
      <w:pPr>
        <w:spacing w:line="360" w:lineRule="auto"/>
        <w:jc w:val="both"/>
        <w:rPr>
          <w:rFonts w:ascii="Times New Roman" w:hAnsi="Times New Roman" w:cs="Times New Roman"/>
          <w:b/>
          <w:iCs/>
        </w:rPr>
      </w:pPr>
    </w:p>
    <w:p w14:paraId="7C6E8D62" w14:textId="77777777" w:rsidR="0042252B" w:rsidRDefault="0042252B" w:rsidP="00B44609">
      <w:pPr>
        <w:spacing w:line="360" w:lineRule="auto"/>
        <w:jc w:val="both"/>
        <w:rPr>
          <w:rFonts w:ascii="Times New Roman" w:hAnsi="Times New Roman" w:cs="Times New Roman"/>
          <w:b/>
          <w:iCs/>
        </w:rPr>
      </w:pPr>
    </w:p>
    <w:p w14:paraId="2247B836" w14:textId="63C7A0BE" w:rsidR="007A7E21" w:rsidRPr="00961248" w:rsidRDefault="008162D3" w:rsidP="00B44609">
      <w:pPr>
        <w:spacing w:line="360" w:lineRule="auto"/>
        <w:jc w:val="both"/>
        <w:rPr>
          <w:rFonts w:ascii="Times New Roman" w:hAnsi="Times New Roman" w:cs="Times New Roman"/>
          <w:b/>
          <w:iCs/>
        </w:rPr>
      </w:pPr>
      <w:r w:rsidRPr="00961248">
        <w:rPr>
          <w:rFonts w:ascii="Times New Roman" w:hAnsi="Times New Roman" w:cs="Times New Roman"/>
          <w:b/>
          <w:iCs/>
        </w:rPr>
        <w:t xml:space="preserve">4.1 </w:t>
      </w:r>
      <w:r w:rsidR="00961248" w:rsidRPr="00961248">
        <w:rPr>
          <w:rFonts w:ascii="Times New Roman" w:hAnsi="Times New Roman" w:cs="Times New Roman" w:hint="eastAsia"/>
          <w:b/>
        </w:rPr>
        <w:t xml:space="preserve">English </w:t>
      </w:r>
      <w:r w:rsidR="00961248" w:rsidRPr="00961248">
        <w:rPr>
          <w:rFonts w:ascii="Times New Roman" w:hAnsi="Times New Roman" w:cs="Times New Roman"/>
          <w:b/>
        </w:rPr>
        <w:t xml:space="preserve">Learning Optimization </w:t>
      </w:r>
      <w:r w:rsidR="00E91B1E">
        <w:rPr>
          <w:rFonts w:ascii="Times New Roman" w:hAnsi="Times New Roman" w:cs="Times New Roman"/>
          <w:b/>
        </w:rPr>
        <w:t>Based</w:t>
      </w:r>
      <w:r w:rsidR="00961248" w:rsidRPr="00961248">
        <w:rPr>
          <w:rFonts w:ascii="Times New Roman" w:hAnsi="Times New Roman" w:cs="Times New Roman"/>
          <w:b/>
        </w:rPr>
        <w:t xml:space="preserve"> </w:t>
      </w:r>
      <w:r w:rsidR="00961248">
        <w:rPr>
          <w:rFonts w:ascii="Times New Roman" w:hAnsi="Times New Roman" w:cs="Times New Roman"/>
          <w:b/>
        </w:rPr>
        <w:t>o</w:t>
      </w:r>
      <w:r w:rsidR="00961248" w:rsidRPr="00961248">
        <w:rPr>
          <w:rFonts w:ascii="Times New Roman" w:hAnsi="Times New Roman" w:cs="Times New Roman"/>
          <w:b/>
        </w:rPr>
        <w:t xml:space="preserve">n Countries </w:t>
      </w:r>
      <w:r w:rsidR="00961248">
        <w:rPr>
          <w:rFonts w:ascii="Times New Roman" w:hAnsi="Times New Roman" w:cs="Times New Roman"/>
          <w:b/>
        </w:rPr>
        <w:t>a</w:t>
      </w:r>
      <w:r w:rsidR="00961248" w:rsidRPr="00961248">
        <w:rPr>
          <w:rFonts w:ascii="Times New Roman" w:hAnsi="Times New Roman" w:cs="Times New Roman"/>
          <w:b/>
        </w:rPr>
        <w:t>nd Identities</w:t>
      </w:r>
    </w:p>
    <w:p w14:paraId="034A093D" w14:textId="3E6BB481" w:rsidR="00F3260F" w:rsidRDefault="00B813B2" w:rsidP="00B44609">
      <w:pPr>
        <w:spacing w:line="360" w:lineRule="auto"/>
        <w:jc w:val="both"/>
        <w:rPr>
          <w:rFonts w:ascii="Times New Roman" w:hAnsi="Times New Roman" w:cs="Times New Roman"/>
        </w:rPr>
      </w:pPr>
      <w:r>
        <w:rPr>
          <w:rFonts w:ascii="Times New Roman" w:hAnsi="Times New Roman" w:cs="Times New Roman"/>
        </w:rPr>
        <w:t xml:space="preserve">This </w:t>
      </w:r>
      <w:r w:rsidR="00E91B1E">
        <w:rPr>
          <w:rFonts w:ascii="Times New Roman" w:hAnsi="Times New Roman" w:cs="Times New Roman"/>
        </w:rPr>
        <w:t>section</w:t>
      </w:r>
      <w:r w:rsidR="00961248">
        <w:rPr>
          <w:rFonts w:ascii="Times New Roman" w:hAnsi="Times New Roman" w:cs="Times New Roman"/>
        </w:rPr>
        <w:t xml:space="preserve"> answers </w:t>
      </w:r>
      <w:r w:rsidR="00E26941">
        <w:rPr>
          <w:rFonts w:ascii="Times New Roman" w:hAnsi="Times New Roman" w:cs="Times New Roman"/>
        </w:rPr>
        <w:t xml:space="preserve">RQ </w:t>
      </w:r>
      <w:r w:rsidR="00E91B1E">
        <w:rPr>
          <w:rFonts w:ascii="Times New Roman" w:hAnsi="Times New Roman" w:cs="Times New Roman"/>
        </w:rPr>
        <w:t>1: Do</w:t>
      </w:r>
      <w:r w:rsidR="00F3260F">
        <w:rPr>
          <w:rFonts w:ascii="Times New Roman" w:hAnsi="Times New Roman" w:cs="Times New Roman" w:hint="eastAsia"/>
        </w:rPr>
        <w:t xml:space="preserve"> the targets of English learning optimization differ based on their countries and identities?</w:t>
      </w:r>
    </w:p>
    <w:p w14:paraId="78864B04" w14:textId="6EDC74B0" w:rsidR="00961248" w:rsidRDefault="00961248" w:rsidP="00B44609">
      <w:pPr>
        <w:spacing w:line="360" w:lineRule="auto"/>
        <w:jc w:val="both"/>
        <w:rPr>
          <w:rFonts w:ascii="Times New Roman" w:hAnsi="Times New Roman" w:cs="Times New Roman"/>
        </w:rPr>
      </w:pPr>
      <w:r>
        <w:rPr>
          <w:rFonts w:ascii="Times New Roman" w:hAnsi="Times New Roman" w:cs="Times New Roman"/>
        </w:rPr>
        <w:t xml:space="preserve">The </w:t>
      </w:r>
      <w:r w:rsidR="00893D25">
        <w:rPr>
          <w:rFonts w:ascii="Times New Roman" w:hAnsi="Times New Roman" w:cs="Times New Roman"/>
        </w:rPr>
        <w:t>SLR analysis</w:t>
      </w:r>
      <w:r w:rsidR="00B813B2">
        <w:rPr>
          <w:rFonts w:ascii="Times New Roman" w:hAnsi="Times New Roman" w:cs="Times New Roman"/>
        </w:rPr>
        <w:t xml:space="preserve"> aimed </w:t>
      </w:r>
      <w:r w:rsidR="00E91B1E">
        <w:rPr>
          <w:rFonts w:ascii="Times New Roman" w:hAnsi="Times New Roman" w:cs="Times New Roman"/>
        </w:rPr>
        <w:t>to perform</w:t>
      </w:r>
      <w:r w:rsidR="00893D25">
        <w:rPr>
          <w:rFonts w:ascii="Times New Roman" w:hAnsi="Times New Roman" w:cs="Times New Roman"/>
        </w:rPr>
        <w:t xml:space="preserve"> a</w:t>
      </w:r>
      <w:r w:rsidR="00B813B2">
        <w:rPr>
          <w:rFonts w:ascii="Times New Roman" w:hAnsi="Times New Roman" w:cs="Times New Roman"/>
        </w:rPr>
        <w:t xml:space="preserve"> comparative analysis of application users by examining </w:t>
      </w:r>
      <w:r w:rsidR="00F823C3">
        <w:rPr>
          <w:rFonts w:ascii="Times New Roman" w:hAnsi="Times New Roman" w:cs="Times New Roman"/>
        </w:rPr>
        <w:t xml:space="preserve">the </w:t>
      </w:r>
      <w:r w:rsidR="00B813B2">
        <w:rPr>
          <w:rFonts w:ascii="Times New Roman" w:hAnsi="Times New Roman" w:cs="Times New Roman"/>
        </w:rPr>
        <w:t>literature</w:t>
      </w:r>
      <w:r w:rsidR="00F823C3">
        <w:rPr>
          <w:rFonts w:ascii="Times New Roman" w:hAnsi="Times New Roman" w:cs="Times New Roman"/>
        </w:rPr>
        <w:t>, in terms of</w:t>
      </w:r>
      <w:r w:rsidR="00893D25">
        <w:rPr>
          <w:rFonts w:ascii="Times New Roman" w:hAnsi="Times New Roman" w:cs="Times New Roman"/>
        </w:rPr>
        <w:t xml:space="preserve"> geographic</w:t>
      </w:r>
      <w:r w:rsidR="00F823C3">
        <w:rPr>
          <w:rFonts w:ascii="Times New Roman" w:hAnsi="Times New Roman" w:cs="Times New Roman"/>
        </w:rPr>
        <w:t>al output</w:t>
      </w:r>
      <w:r w:rsidR="00893D25">
        <w:rPr>
          <w:rFonts w:ascii="Times New Roman" w:hAnsi="Times New Roman" w:cs="Times New Roman"/>
        </w:rPr>
        <w:t xml:space="preserve"> and demographic</w:t>
      </w:r>
      <w:r w:rsidR="00F823C3">
        <w:rPr>
          <w:rFonts w:ascii="Times New Roman" w:hAnsi="Times New Roman" w:cs="Times New Roman"/>
        </w:rPr>
        <w:t>s.</w:t>
      </w:r>
      <w:r w:rsidR="00893D25">
        <w:rPr>
          <w:rFonts w:ascii="Times New Roman" w:hAnsi="Times New Roman" w:cs="Times New Roman"/>
        </w:rPr>
        <w:t xml:space="preserve"> </w:t>
      </w:r>
      <w:r w:rsidR="00B813B2">
        <w:rPr>
          <w:rFonts w:ascii="Times New Roman" w:hAnsi="Times New Roman" w:cs="Times New Roman"/>
        </w:rPr>
        <w:t xml:space="preserve">The focus was on identifying which countries and specific demographic groups currently exhibit the highest demand for </w:t>
      </w:r>
      <w:r w:rsidR="00B813B2">
        <w:rPr>
          <w:rFonts w:ascii="Times New Roman" w:hAnsi="Times New Roman" w:cs="Times New Roman"/>
        </w:rPr>
        <w:lastRenderedPageBreak/>
        <w:t xml:space="preserve">English language learning </w:t>
      </w:r>
      <w:r w:rsidR="00B813B2" w:rsidRPr="00F823C3">
        <w:rPr>
          <w:rFonts w:ascii="Times New Roman" w:hAnsi="Times New Roman" w:cs="Times New Roman"/>
        </w:rPr>
        <w:t xml:space="preserve">resources. By analyzing the characteristics and contexts of the research </w:t>
      </w:r>
      <w:r w:rsidR="00F823C3" w:rsidRPr="00F823C3">
        <w:rPr>
          <w:rFonts w:ascii="Times New Roman" w:hAnsi="Times New Roman" w:cs="Times New Roman"/>
        </w:rPr>
        <w:t>articles,</w:t>
      </w:r>
      <w:r w:rsidR="00893D25" w:rsidRPr="00F823C3">
        <w:rPr>
          <w:rFonts w:ascii="Times New Roman" w:hAnsi="Times New Roman" w:cs="Times New Roman"/>
          <w:color w:val="FF0000"/>
        </w:rPr>
        <w:t xml:space="preserve"> </w:t>
      </w:r>
      <w:r w:rsidR="00B813B2" w:rsidRPr="00F823C3">
        <w:rPr>
          <w:rFonts w:ascii="Times New Roman" w:hAnsi="Times New Roman" w:cs="Times New Roman"/>
        </w:rPr>
        <w:t>the review sought to uncover trends in educational needs and preferences among diverse populations. This dual approach not only highlighted variations in demand across different regions but also provided insights into how educational strategies can be tailored to meet the needs of specific learner groups</w:t>
      </w:r>
      <w:r w:rsidR="00CD0829" w:rsidRPr="00F823C3">
        <w:rPr>
          <w:rFonts w:ascii="Times New Roman" w:hAnsi="Times New Roman" w:cs="Times New Roman"/>
        </w:rPr>
        <w:t xml:space="preserve"> better</w:t>
      </w:r>
      <w:r w:rsidR="00B813B2" w:rsidRPr="00F823C3">
        <w:rPr>
          <w:rFonts w:ascii="Times New Roman" w:hAnsi="Times New Roman" w:cs="Times New Roman"/>
        </w:rPr>
        <w:t>.</w:t>
      </w:r>
    </w:p>
    <w:p w14:paraId="6499E859" w14:textId="79D6EDEC" w:rsidR="00961248" w:rsidRDefault="00961248" w:rsidP="00B44609">
      <w:pPr>
        <w:spacing w:line="360" w:lineRule="auto"/>
        <w:jc w:val="both"/>
        <w:rPr>
          <w:rFonts w:ascii="Times New Roman" w:hAnsi="Times New Roman" w:cs="Times New Roman"/>
        </w:rPr>
      </w:pPr>
      <w:r>
        <w:rPr>
          <w:rFonts w:ascii="Times New Roman" w:hAnsi="Times New Roman" w:cs="Times New Roman"/>
        </w:rPr>
        <w:t xml:space="preserve">The review encompassed authors from a total of 11 countries, classified into three categories based on regional characteristics: China, Asia, and other countries. </w:t>
      </w:r>
      <w:r>
        <w:rPr>
          <w:rFonts w:ascii="Times New Roman" w:hAnsi="Times New Roman" w:cs="Times New Roman" w:hint="eastAsia"/>
        </w:rPr>
        <w:t>As shown in Figure 2, a</w:t>
      </w:r>
      <w:r>
        <w:rPr>
          <w:rFonts w:ascii="Times New Roman" w:hAnsi="Times New Roman" w:cs="Times New Roman"/>
        </w:rPr>
        <w:t xml:space="preserve">uthors from China constituted the majority, accounting for 63% of the total, while Asian authors represented a significant portion at 91%. A small number of authors from non-Asian countries, such as Brazil, Australia, and Canada, were also included. This analysis shows that the emphasis on English language learning was notably highest among Asian countries, as most countries in Asia are non-English-speaking. China, being the world's second-most populous country, displayed the greatest commitment to English language acquisition. Conversely, no European countries were represented among the authors, likely due to the prevalence of </w:t>
      </w:r>
      <w:r w:rsidR="002F3A8D">
        <w:rPr>
          <w:rFonts w:ascii="Times New Roman" w:hAnsi="Times New Roman" w:cs="Times New Roman"/>
        </w:rPr>
        <w:t xml:space="preserve">the </w:t>
      </w:r>
      <w:r>
        <w:rPr>
          <w:rFonts w:ascii="Times New Roman" w:hAnsi="Times New Roman" w:cs="Times New Roman"/>
        </w:rPr>
        <w:t>English-speaking population in th</w:t>
      </w:r>
      <w:r w:rsidR="00755503">
        <w:rPr>
          <w:rFonts w:ascii="Times New Roman" w:hAnsi="Times New Roman" w:cs="Times New Roman"/>
        </w:rPr>
        <w:t>e</w:t>
      </w:r>
      <w:r>
        <w:rPr>
          <w:rFonts w:ascii="Times New Roman" w:hAnsi="Times New Roman" w:cs="Times New Roman"/>
        </w:rPr>
        <w:t xml:space="preserve"> region.</w:t>
      </w:r>
    </w:p>
    <w:p w14:paraId="31908BB9" w14:textId="77777777" w:rsidR="007A7E21" w:rsidRDefault="00B813B2">
      <w:pPr>
        <w:spacing w:line="240" w:lineRule="auto"/>
        <w:jc w:val="center"/>
        <w:rPr>
          <w:rFonts w:ascii="Times New Roman" w:hAnsi="Times New Roman" w:cs="Times New Roman"/>
        </w:rPr>
      </w:pPr>
      <w:r>
        <w:rPr>
          <w:noProof/>
        </w:rPr>
        <w:drawing>
          <wp:inline distT="0" distB="0" distL="0" distR="0" wp14:anchorId="77D62CE8" wp14:editId="7F118A51">
            <wp:extent cx="5105400" cy="1832429"/>
            <wp:effectExtent l="0" t="0" r="0" b="15875"/>
            <wp:docPr id="166359467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4CFB59" w14:textId="4B84EEC9" w:rsidR="007A7E21" w:rsidRDefault="00B813B2">
      <w:pPr>
        <w:spacing w:line="240" w:lineRule="auto"/>
        <w:jc w:val="center"/>
        <w:rPr>
          <w:rFonts w:ascii="Times New Roman" w:hAnsi="Times New Roman" w:cs="Times New Roman"/>
        </w:rPr>
      </w:pPr>
      <w:r>
        <w:rPr>
          <w:rFonts w:ascii="Times New Roman" w:hAnsi="Times New Roman" w:cs="Times New Roman"/>
        </w:rPr>
        <w:t>Fig.</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 xml:space="preserve">Author </w:t>
      </w:r>
      <w:r w:rsidR="00487EA2">
        <w:rPr>
          <w:rFonts w:ascii="Times New Roman" w:hAnsi="Times New Roman" w:cs="Times New Roman" w:hint="eastAsia"/>
        </w:rPr>
        <w:t>N</w:t>
      </w:r>
      <w:r>
        <w:rPr>
          <w:rFonts w:ascii="Times New Roman" w:hAnsi="Times New Roman" w:cs="Times New Roman" w:hint="eastAsia"/>
        </w:rPr>
        <w:t xml:space="preserve">ationality </w:t>
      </w:r>
      <w:r w:rsidR="00487EA2">
        <w:rPr>
          <w:rFonts w:ascii="Times New Roman" w:hAnsi="Times New Roman" w:cs="Times New Roman" w:hint="eastAsia"/>
        </w:rPr>
        <w:t>C</w:t>
      </w:r>
      <w:r>
        <w:rPr>
          <w:rFonts w:ascii="Times New Roman" w:hAnsi="Times New Roman" w:cs="Times New Roman" w:hint="eastAsia"/>
        </w:rPr>
        <w:t>omparison</w:t>
      </w:r>
    </w:p>
    <w:p w14:paraId="6B0D31B8" w14:textId="009749D9" w:rsidR="00893D25" w:rsidRDefault="00893D25" w:rsidP="00B44609">
      <w:pPr>
        <w:spacing w:line="360" w:lineRule="auto"/>
        <w:jc w:val="both"/>
        <w:rPr>
          <w:rFonts w:ascii="Times New Roman" w:hAnsi="Times New Roman" w:cs="Times New Roman"/>
        </w:rPr>
      </w:pPr>
      <w:r>
        <w:rPr>
          <w:rFonts w:ascii="Times New Roman" w:hAnsi="Times New Roman" w:cs="Times New Roman" w:hint="eastAsia"/>
        </w:rPr>
        <w:t>As depicted in Figure 3, the target population in the literature surveyed for this review is predominantly learners. Particularly within the domain of Business English, learners constitute more than half of all the subjects under investigation</w:t>
      </w:r>
      <w:r w:rsidR="005D29AF">
        <w:rPr>
          <w:rFonts w:ascii="Times New Roman" w:hAnsi="Times New Roman" w:cs="Times New Roman" w:hint="eastAsia"/>
        </w:rPr>
        <w:t xml:space="preserve">. </w:t>
      </w:r>
      <w:r w:rsidR="00736A64" w:rsidRPr="00413670">
        <w:rPr>
          <w:rFonts w:ascii="Times New Roman" w:hAnsi="Times New Roman" w:cs="Times New Roman" w:hint="eastAsia"/>
        </w:rPr>
        <w:t>In stark contrast, university students</w:t>
      </w:r>
      <w:r w:rsidR="00736A64" w:rsidRPr="00413670">
        <w:rPr>
          <w:rFonts w:ascii="Times New Roman" w:hAnsi="Times New Roman" w:cs="Times New Roman"/>
        </w:rPr>
        <w:t xml:space="preserve"> </w:t>
      </w:r>
      <w:r w:rsidR="00413670" w:rsidRPr="00413670">
        <w:rPr>
          <w:rFonts w:ascii="Times New Roman" w:hAnsi="Times New Roman" w:cs="Times New Roman"/>
        </w:rPr>
        <w:t xml:space="preserve">were not the </w:t>
      </w:r>
      <w:r w:rsidR="00736A64" w:rsidRPr="00413670">
        <w:rPr>
          <w:rFonts w:ascii="Times New Roman" w:hAnsi="Times New Roman" w:cs="Times New Roman" w:hint="eastAsia"/>
        </w:rPr>
        <w:t>target audience for Business English studies.</w:t>
      </w:r>
      <w:r w:rsidR="00991425">
        <w:rPr>
          <w:rFonts w:ascii="Times New Roman" w:hAnsi="Times New Roman" w:cs="Times New Roman" w:hint="eastAsia"/>
        </w:rPr>
        <w:t xml:space="preserve"> </w:t>
      </w:r>
      <w:r>
        <w:rPr>
          <w:rFonts w:ascii="Times New Roman" w:hAnsi="Times New Roman" w:cs="Times New Roman" w:hint="eastAsia"/>
        </w:rPr>
        <w:t>Researchers are</w:t>
      </w:r>
      <w:r>
        <w:rPr>
          <w:rFonts w:ascii="Times New Roman" w:hAnsi="Times New Roman" w:cs="Times New Roman"/>
        </w:rPr>
        <w:t xml:space="preserve"> only</w:t>
      </w:r>
      <w:r>
        <w:rPr>
          <w:rFonts w:ascii="Times New Roman" w:hAnsi="Times New Roman" w:cs="Times New Roman" w:hint="eastAsia"/>
        </w:rPr>
        <w:t xml:space="preserve"> the secondary focus, with only one article dedicated to teachers. This observation indicates that Business English, being a highly applied discipline, is more suited to professionals with specific needs rather than </w:t>
      </w:r>
      <w:r>
        <w:rPr>
          <w:rFonts w:ascii="Times New Roman" w:hAnsi="Times New Roman" w:cs="Times New Roman" w:hint="eastAsia"/>
        </w:rPr>
        <w:lastRenderedPageBreak/>
        <w:t xml:space="preserve">being </w:t>
      </w:r>
      <w:r>
        <w:rPr>
          <w:rFonts w:ascii="Times New Roman" w:hAnsi="Times New Roman" w:cs="Times New Roman"/>
        </w:rPr>
        <w:t>generally</w:t>
      </w:r>
      <w:r>
        <w:rPr>
          <w:rFonts w:ascii="Times New Roman" w:hAnsi="Times New Roman" w:cs="Times New Roman" w:hint="eastAsia"/>
        </w:rPr>
        <w:t xml:space="preserve"> applicable. However, the disparity among the four groups is significantly reduced for General English, with all demographics demonstrating considerable interest in General English studies.</w:t>
      </w:r>
    </w:p>
    <w:p w14:paraId="7F473F6C" w14:textId="77777777" w:rsidR="007A7E21" w:rsidRDefault="00B813B2">
      <w:pPr>
        <w:spacing w:line="360" w:lineRule="auto"/>
        <w:jc w:val="both"/>
        <w:rPr>
          <w:rFonts w:ascii="Times New Roman" w:hAnsi="Times New Roman" w:cs="Times New Roman"/>
        </w:rPr>
      </w:pPr>
      <w:r>
        <w:rPr>
          <w:noProof/>
        </w:rPr>
        <w:drawing>
          <wp:inline distT="0" distB="0" distL="0" distR="0" wp14:anchorId="1A9DF929" wp14:editId="3E4AE365">
            <wp:extent cx="5285232" cy="2190902"/>
            <wp:effectExtent l="0" t="0" r="10795" b="0"/>
            <wp:docPr id="2817679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590865" w14:textId="240A77BC" w:rsidR="007A7E21" w:rsidRDefault="00B813B2">
      <w:pPr>
        <w:spacing w:line="240" w:lineRule="auto"/>
        <w:jc w:val="center"/>
        <w:rPr>
          <w:rFonts w:ascii="Times New Roman" w:hAnsi="Times New Roman" w:cs="Times New Roman"/>
        </w:rPr>
      </w:pPr>
      <w:r>
        <w:rPr>
          <w:rFonts w:ascii="Times New Roman" w:hAnsi="Times New Roman" w:cs="Times New Roman"/>
        </w:rPr>
        <w:t>Fig.</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 xml:space="preserve">The </w:t>
      </w:r>
      <w:r w:rsidR="00CD0829">
        <w:rPr>
          <w:rFonts w:ascii="Times New Roman" w:hAnsi="Times New Roman" w:cs="Times New Roman" w:hint="eastAsia"/>
        </w:rPr>
        <w:t>U</w:t>
      </w:r>
      <w:r>
        <w:rPr>
          <w:rFonts w:ascii="Times New Roman" w:hAnsi="Times New Roman" w:cs="Times New Roman" w:hint="eastAsia"/>
        </w:rPr>
        <w:t xml:space="preserve">se of </w:t>
      </w:r>
      <w:r w:rsidR="00CD0829">
        <w:rPr>
          <w:rFonts w:ascii="Times New Roman" w:hAnsi="Times New Roman" w:cs="Times New Roman" w:hint="eastAsia"/>
        </w:rPr>
        <w:t>D</w:t>
      </w:r>
      <w:r>
        <w:rPr>
          <w:rFonts w:ascii="Times New Roman" w:hAnsi="Times New Roman" w:cs="Times New Roman" w:hint="eastAsia"/>
        </w:rPr>
        <w:t xml:space="preserve">ifferent </w:t>
      </w:r>
      <w:r w:rsidR="00CD0829">
        <w:rPr>
          <w:rFonts w:ascii="Times New Roman" w:hAnsi="Times New Roman" w:cs="Times New Roman" w:hint="eastAsia"/>
        </w:rPr>
        <w:t>G</w:t>
      </w:r>
      <w:r>
        <w:rPr>
          <w:rFonts w:ascii="Times New Roman" w:hAnsi="Times New Roman" w:cs="Times New Roman" w:hint="eastAsia"/>
        </w:rPr>
        <w:t xml:space="preserve">roups of </w:t>
      </w:r>
      <w:r w:rsidR="00CD0829">
        <w:rPr>
          <w:rFonts w:ascii="Times New Roman" w:hAnsi="Times New Roman" w:cs="Times New Roman" w:hint="eastAsia"/>
        </w:rPr>
        <w:t>P</w:t>
      </w:r>
      <w:r>
        <w:rPr>
          <w:rFonts w:ascii="Times New Roman" w:hAnsi="Times New Roman" w:cs="Times New Roman" w:hint="eastAsia"/>
        </w:rPr>
        <w:t xml:space="preserve">eople in </w:t>
      </w:r>
      <w:r w:rsidR="00CD0829">
        <w:rPr>
          <w:rFonts w:ascii="Times New Roman" w:hAnsi="Times New Roman" w:cs="Times New Roman" w:hint="eastAsia"/>
        </w:rPr>
        <w:t>D</w:t>
      </w:r>
      <w:r>
        <w:rPr>
          <w:rFonts w:ascii="Times New Roman" w:hAnsi="Times New Roman" w:cs="Times New Roman" w:hint="eastAsia"/>
        </w:rPr>
        <w:t xml:space="preserve">ifferent </w:t>
      </w:r>
      <w:r w:rsidR="00CD0829">
        <w:rPr>
          <w:rFonts w:ascii="Times New Roman" w:hAnsi="Times New Roman" w:cs="Times New Roman" w:hint="eastAsia"/>
        </w:rPr>
        <w:t>S</w:t>
      </w:r>
      <w:r>
        <w:rPr>
          <w:rFonts w:ascii="Times New Roman" w:hAnsi="Times New Roman" w:cs="Times New Roman" w:hint="eastAsia"/>
        </w:rPr>
        <w:t>ubjects</w:t>
      </w:r>
    </w:p>
    <w:p w14:paraId="40A0390B" w14:textId="4AB6092A" w:rsidR="00893D25" w:rsidRDefault="00893D25" w:rsidP="00B44609">
      <w:pPr>
        <w:spacing w:line="360" w:lineRule="auto"/>
        <w:jc w:val="both"/>
        <w:rPr>
          <w:rFonts w:ascii="Times New Roman" w:hAnsi="Times New Roman" w:cs="Times New Roman"/>
        </w:rPr>
      </w:pPr>
      <w:r>
        <w:rPr>
          <w:rFonts w:ascii="Times New Roman" w:hAnsi="Times New Roman" w:cs="Times New Roman"/>
        </w:rPr>
        <w:t>The literature identified four distinct target populations: learners, university students, researchers (</w:t>
      </w:r>
      <w:r>
        <w:rPr>
          <w:rFonts w:ascii="Times New Roman" w:hAnsi="Times New Roman" w:cs="Times New Roman" w:hint="eastAsia"/>
        </w:rPr>
        <w:t>See Fig.4)</w:t>
      </w:r>
      <w:r>
        <w:rPr>
          <w:rFonts w:ascii="Times New Roman" w:hAnsi="Times New Roman" w:cs="Times New Roman"/>
        </w:rPr>
        <w:t>, and educators. Among these groups, learners represented the largest segment, with a total of 13 studies, accounting for over one-third of the overall research. This was followed by researchers comprising approximately one-quarter of the total, while the numbers for educators and university students were notably smaller. This distribution underscores the emphasis placed on understanding the needs and experiences of learners, suggesting that educational strategies and technological applications are primarily tailored to support this demographic category.</w:t>
      </w:r>
    </w:p>
    <w:p w14:paraId="1A182969" w14:textId="77777777" w:rsidR="007A7E21" w:rsidRDefault="00B813B2">
      <w:pPr>
        <w:spacing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0D53AAFE" wp14:editId="5DD39BA0">
            <wp:extent cx="5274310" cy="5073015"/>
            <wp:effectExtent l="0" t="0" r="2540" b="0"/>
            <wp:docPr id="13839106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10627"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5073015"/>
                    </a:xfrm>
                    <a:prstGeom prst="rect">
                      <a:avLst/>
                    </a:prstGeom>
                    <a:noFill/>
                    <a:ln>
                      <a:noFill/>
                    </a:ln>
                  </pic:spPr>
                </pic:pic>
              </a:graphicData>
            </a:graphic>
          </wp:inline>
        </w:drawing>
      </w:r>
    </w:p>
    <w:p w14:paraId="2BF96661" w14:textId="6F2CAF19" w:rsidR="007A7E21" w:rsidRDefault="00B813B2">
      <w:pPr>
        <w:spacing w:line="240" w:lineRule="auto"/>
        <w:jc w:val="center"/>
        <w:rPr>
          <w:rFonts w:ascii="Times New Roman" w:hAnsi="Times New Roman" w:cs="Times New Roman"/>
        </w:rPr>
      </w:pPr>
      <w:r>
        <w:rPr>
          <w:rFonts w:ascii="Times New Roman" w:hAnsi="Times New Roman" w:cs="Times New Roman"/>
        </w:rPr>
        <w:t>Fig.</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 xml:space="preserve">The </w:t>
      </w:r>
      <w:r w:rsidR="00487EA2">
        <w:rPr>
          <w:rFonts w:ascii="Times New Roman" w:hAnsi="Times New Roman" w:cs="Times New Roman" w:hint="eastAsia"/>
        </w:rPr>
        <w:t>U</w:t>
      </w:r>
      <w:r>
        <w:rPr>
          <w:rFonts w:ascii="Times New Roman" w:hAnsi="Times New Roman" w:cs="Times New Roman" w:hint="eastAsia"/>
        </w:rPr>
        <w:t xml:space="preserve">se of </w:t>
      </w:r>
      <w:r w:rsidR="00487EA2">
        <w:rPr>
          <w:rFonts w:ascii="Times New Roman" w:hAnsi="Times New Roman" w:cs="Times New Roman" w:hint="eastAsia"/>
        </w:rPr>
        <w:t>D</w:t>
      </w:r>
      <w:r>
        <w:rPr>
          <w:rFonts w:ascii="Times New Roman" w:hAnsi="Times New Roman" w:cs="Times New Roman" w:hint="eastAsia"/>
        </w:rPr>
        <w:t xml:space="preserve">ifferent </w:t>
      </w:r>
      <w:r w:rsidR="00487EA2">
        <w:rPr>
          <w:rFonts w:ascii="Times New Roman" w:hAnsi="Times New Roman" w:cs="Times New Roman" w:hint="eastAsia"/>
        </w:rPr>
        <w:t>G</w:t>
      </w:r>
      <w:r>
        <w:rPr>
          <w:rFonts w:ascii="Times New Roman" w:hAnsi="Times New Roman" w:cs="Times New Roman" w:hint="eastAsia"/>
        </w:rPr>
        <w:t xml:space="preserve">roups of </w:t>
      </w:r>
      <w:r w:rsidR="00487EA2">
        <w:rPr>
          <w:rFonts w:ascii="Times New Roman" w:hAnsi="Times New Roman" w:cs="Times New Roman" w:hint="eastAsia"/>
        </w:rPr>
        <w:t>P</w:t>
      </w:r>
      <w:r>
        <w:rPr>
          <w:rFonts w:ascii="Times New Roman" w:hAnsi="Times New Roman" w:cs="Times New Roman" w:hint="eastAsia"/>
        </w:rPr>
        <w:t xml:space="preserve">eople in </w:t>
      </w:r>
      <w:r w:rsidR="00487EA2">
        <w:rPr>
          <w:rFonts w:ascii="Times New Roman" w:hAnsi="Times New Roman" w:cs="Times New Roman" w:hint="eastAsia"/>
        </w:rPr>
        <w:t>D</w:t>
      </w:r>
      <w:r>
        <w:rPr>
          <w:rFonts w:ascii="Times New Roman" w:hAnsi="Times New Roman" w:cs="Times New Roman" w:hint="eastAsia"/>
        </w:rPr>
        <w:t xml:space="preserve">ifferent </w:t>
      </w:r>
      <w:r w:rsidR="00487EA2">
        <w:rPr>
          <w:rFonts w:ascii="Times New Roman" w:hAnsi="Times New Roman" w:cs="Times New Roman" w:hint="eastAsia"/>
        </w:rPr>
        <w:t>F</w:t>
      </w:r>
      <w:r>
        <w:rPr>
          <w:rFonts w:ascii="Times New Roman" w:hAnsi="Times New Roman" w:cs="Times New Roman" w:hint="eastAsia"/>
        </w:rPr>
        <w:t>ields</w:t>
      </w:r>
    </w:p>
    <w:p w14:paraId="44E268CD" w14:textId="31EF98DF" w:rsidR="007A7E21" w:rsidRDefault="00C503C5" w:rsidP="00B44609">
      <w:pPr>
        <w:spacing w:line="360" w:lineRule="auto"/>
        <w:jc w:val="both"/>
        <w:rPr>
          <w:rFonts w:ascii="Times New Roman" w:hAnsi="Times New Roman" w:cs="Times New Roman"/>
        </w:rPr>
      </w:pPr>
      <w:r>
        <w:rPr>
          <w:rFonts w:ascii="Times New Roman" w:hAnsi="Times New Roman" w:cs="Times New Roman"/>
        </w:rPr>
        <w:t>A f</w:t>
      </w:r>
      <w:r w:rsidR="00B813B2">
        <w:rPr>
          <w:rFonts w:ascii="Times New Roman" w:hAnsi="Times New Roman" w:cs="Times New Roman"/>
        </w:rPr>
        <w:t>urther analysis</w:t>
      </w:r>
      <w:r>
        <w:rPr>
          <w:rFonts w:ascii="Times New Roman" w:hAnsi="Times New Roman" w:cs="Times New Roman"/>
        </w:rPr>
        <w:t xml:space="preserve"> was done </w:t>
      </w:r>
      <w:r w:rsidR="00B813B2">
        <w:rPr>
          <w:rFonts w:ascii="Times New Roman" w:hAnsi="Times New Roman" w:cs="Times New Roman"/>
        </w:rPr>
        <w:t>focused on learners, where the highest demand was identified in speaking, followed by writing and other areas, with needs for listening and translating being comparatively lower. Specifically, autonomous learners expressed a desire for machine learning and deep learning algorithms to facilitate efficient and real-time corrections of their speech. This preference highlights the critical role of interactive technology in enhancing language proficiency, particularly in the speaking domain, where immediate feedback can significantly improve learning outcomes.</w:t>
      </w:r>
    </w:p>
    <w:p w14:paraId="3CDB5AC3" w14:textId="77777777" w:rsidR="007A7E21" w:rsidRDefault="00B813B2" w:rsidP="00B44609">
      <w:pPr>
        <w:spacing w:line="360" w:lineRule="auto"/>
        <w:jc w:val="both"/>
        <w:rPr>
          <w:rFonts w:ascii="Times New Roman" w:hAnsi="Times New Roman" w:cs="Times New Roman"/>
        </w:rPr>
      </w:pPr>
      <w:r>
        <w:rPr>
          <w:rFonts w:ascii="Times New Roman" w:hAnsi="Times New Roman" w:cs="Times New Roman"/>
        </w:rPr>
        <w:t xml:space="preserve">For researchers, deep learning, machine learning, and ChatGPT were most prominently utilized in writing tasks. This trend underscores the increasing reliance on advanced algorithms to enhance the quality and efficiency of academic writing. The literature indicated an equal volume of research focused on translating and speaking applications among this group, </w:t>
      </w:r>
      <w:r>
        <w:rPr>
          <w:rFonts w:ascii="Times New Roman" w:hAnsi="Times New Roman" w:cs="Times New Roman"/>
        </w:rPr>
        <w:lastRenderedPageBreak/>
        <w:t>suggesting that while writing remains a primary focus, there is also recognition of the importance of effective communication and translation skills in research contexts.</w:t>
      </w:r>
    </w:p>
    <w:p w14:paraId="4635BFF5" w14:textId="77777777" w:rsidR="007A7E21" w:rsidRDefault="00B813B2" w:rsidP="00B44609">
      <w:pPr>
        <w:spacing w:line="360" w:lineRule="auto"/>
        <w:jc w:val="both"/>
        <w:rPr>
          <w:rFonts w:ascii="Times New Roman" w:hAnsi="Times New Roman" w:cs="Times New Roman"/>
        </w:rPr>
      </w:pPr>
      <w:r>
        <w:rPr>
          <w:rFonts w:ascii="Times New Roman" w:hAnsi="Times New Roman" w:cs="Times New Roman"/>
        </w:rPr>
        <w:t>In comparison, the volume of literature concerning educators and university students was relatively limited. Within this subset, the "other" category emerged as the most frequently addressed aspect, suggesting a broader concern for overall learning efficiency and conditions. Notably, there was an absence of research focusing on listening skills within this demographic. However, there was a marked demand for speaking and writing skills, which can benefit significantly from the integration of machine learning, deep learning, and ChatGPT. These technologies facilitate more efficient communication and writing processes, ultimately optimizing the quality of written outputs and enhancing the effectiveness of verbal exchanges.</w:t>
      </w:r>
    </w:p>
    <w:p w14:paraId="17120108" w14:textId="4BC17067" w:rsidR="007A7E21" w:rsidRDefault="00B813B2" w:rsidP="00B44609">
      <w:pPr>
        <w:spacing w:line="360" w:lineRule="auto"/>
        <w:jc w:val="both"/>
        <w:rPr>
          <w:rFonts w:ascii="Times New Roman" w:hAnsi="Times New Roman" w:cs="Times New Roman"/>
        </w:rPr>
      </w:pPr>
      <w:r>
        <w:rPr>
          <w:rFonts w:ascii="Times New Roman" w:hAnsi="Times New Roman" w:cs="Times New Roman"/>
        </w:rPr>
        <w:t>Overall, the findings suggest that Chinese researchers exhibit the highest level of engagement in this field, with ordinary learners constituting the largest group studied. This trend underscores the significance of ordinary learners in language acquisition research while also highlighting a lack of attention toward educators and higher education students. Such an imbalance indicates a need for further exploration of the roles and perspectives of these latter groups, as their contributions could enrich our understanding of effective language learning strategies and pedagogical approaches in the context of artificial intelligence and technology-enhanced education.</w:t>
      </w:r>
    </w:p>
    <w:p w14:paraId="57020FBC" w14:textId="77777777" w:rsidR="0042252B" w:rsidRDefault="0042252B" w:rsidP="00B44609">
      <w:pPr>
        <w:spacing w:line="360" w:lineRule="auto"/>
        <w:jc w:val="both"/>
        <w:rPr>
          <w:rFonts w:ascii="Times New Roman" w:hAnsi="Times New Roman" w:cs="Times New Roman"/>
        </w:rPr>
      </w:pPr>
    </w:p>
    <w:p w14:paraId="36F42765" w14:textId="23C75B2F" w:rsidR="00F3260F" w:rsidRDefault="00B813B2" w:rsidP="00B44609">
      <w:pPr>
        <w:pStyle w:val="ListParagraph"/>
        <w:numPr>
          <w:ilvl w:val="1"/>
          <w:numId w:val="3"/>
        </w:numPr>
        <w:spacing w:line="360" w:lineRule="auto"/>
        <w:ind w:left="567" w:firstLineChars="0" w:hanging="567"/>
        <w:jc w:val="both"/>
        <w:rPr>
          <w:rFonts w:ascii="Times New Roman" w:hAnsi="Times New Roman" w:cs="Times New Roman"/>
          <w:b/>
          <w:iCs/>
        </w:rPr>
      </w:pPr>
      <w:r w:rsidRPr="00F3260F">
        <w:rPr>
          <w:rFonts w:ascii="Times New Roman" w:hAnsi="Times New Roman" w:cs="Times New Roman" w:hint="eastAsia"/>
          <w:b/>
          <w:iCs/>
        </w:rPr>
        <w:t>Performance in Listening, Speaking, Writing and Translating</w:t>
      </w:r>
    </w:p>
    <w:p w14:paraId="55E406AF" w14:textId="448A6F58" w:rsidR="00F3260F" w:rsidRPr="00F3260F" w:rsidRDefault="00F3260F" w:rsidP="00B44609">
      <w:pPr>
        <w:spacing w:line="360" w:lineRule="auto"/>
        <w:jc w:val="both"/>
        <w:rPr>
          <w:rFonts w:ascii="Times New Roman" w:hAnsi="Times New Roman" w:cs="Times New Roman"/>
        </w:rPr>
      </w:pPr>
      <w:r>
        <w:rPr>
          <w:rFonts w:ascii="Times New Roman" w:hAnsi="Times New Roman" w:cs="Times New Roman"/>
        </w:rPr>
        <w:t xml:space="preserve">This section answers </w:t>
      </w:r>
      <w:r w:rsidR="00E26941">
        <w:rPr>
          <w:rFonts w:ascii="Times New Roman" w:hAnsi="Times New Roman" w:cs="Times New Roman"/>
        </w:rPr>
        <w:t>RQ 2:</w:t>
      </w:r>
      <w:r>
        <w:rPr>
          <w:rFonts w:ascii="Times New Roman" w:hAnsi="Times New Roman" w:cs="Times New Roman"/>
        </w:rPr>
        <w:t xml:space="preserve"> </w:t>
      </w:r>
      <w:r w:rsidRPr="00F3260F">
        <w:rPr>
          <w:rFonts w:ascii="Times New Roman" w:hAnsi="Times New Roman" w:cs="Times New Roman" w:hint="eastAsia"/>
        </w:rPr>
        <w:t>How does information technology currently assist in optimizing English learning?</w:t>
      </w:r>
    </w:p>
    <w:p w14:paraId="2A84463A" w14:textId="73A8B2B1" w:rsidR="007A7E21" w:rsidRDefault="00B813B2" w:rsidP="00B44609">
      <w:pPr>
        <w:spacing w:line="360" w:lineRule="auto"/>
        <w:jc w:val="both"/>
        <w:rPr>
          <w:rFonts w:ascii="Times New Roman" w:hAnsi="Times New Roman" w:cs="Times New Roman"/>
        </w:rPr>
      </w:pPr>
      <w:r>
        <w:rPr>
          <w:rFonts w:ascii="Times New Roman" w:hAnsi="Times New Roman" w:cs="Times New Roman"/>
        </w:rPr>
        <w:t xml:space="preserve">This </w:t>
      </w:r>
      <w:r w:rsidR="00F3260F">
        <w:rPr>
          <w:rFonts w:ascii="Times New Roman" w:hAnsi="Times New Roman" w:cs="Times New Roman"/>
        </w:rPr>
        <w:t xml:space="preserve">systematic </w:t>
      </w:r>
      <w:r>
        <w:rPr>
          <w:rFonts w:ascii="Times New Roman" w:hAnsi="Times New Roman" w:cs="Times New Roman"/>
        </w:rPr>
        <w:t>literature review examined both general English and business English, with general English accounting for 64% and business English comprising 36% of the studies analyzed. The distribution of studies reveals distinct focuses within each domain, emphasizing the need for targeted research in language learning optimization.</w:t>
      </w:r>
    </w:p>
    <w:p w14:paraId="2F86E282" w14:textId="69AC53C1" w:rsidR="007A7E21" w:rsidRDefault="00B813B2" w:rsidP="00B44609">
      <w:pPr>
        <w:spacing w:line="360" w:lineRule="auto"/>
        <w:jc w:val="both"/>
        <w:rPr>
          <w:rFonts w:ascii="Times New Roman" w:hAnsi="Times New Roman" w:cs="Times New Roman"/>
        </w:rPr>
      </w:pPr>
      <w:r>
        <w:rPr>
          <w:rFonts w:ascii="Times New Roman" w:hAnsi="Times New Roman" w:cs="Times New Roman"/>
        </w:rPr>
        <w:t xml:space="preserve">As illustrated in Figure </w:t>
      </w:r>
      <w:r>
        <w:rPr>
          <w:rFonts w:ascii="Times New Roman" w:hAnsi="Times New Roman" w:cs="Times New Roman" w:hint="eastAsia"/>
        </w:rPr>
        <w:t>5</w:t>
      </w:r>
      <w:r>
        <w:rPr>
          <w:rFonts w:ascii="Times New Roman" w:hAnsi="Times New Roman" w:cs="Times New Roman"/>
        </w:rPr>
        <w:t xml:space="preserve">, writing occupies the largest proportion in general English studies, </w:t>
      </w:r>
      <w:r>
        <w:rPr>
          <w:rFonts w:ascii="Times New Roman" w:hAnsi="Times New Roman" w:cs="Times New Roman"/>
        </w:rPr>
        <w:lastRenderedPageBreak/>
        <w:t>followed by speaking. This trend is not surprising, as writing necessitates rigorous application of grammatical rules, prompting learners to dedicate significant attention to mastering grammar. In general English learning, writing serves as a critical measure of a learner's ability to construct sentences and apply grammatical structures</w:t>
      </w:r>
      <w:r w:rsidR="00487EA2">
        <w:rPr>
          <w:rFonts w:ascii="Times New Roman" w:hAnsi="Times New Roman" w:cs="Times New Roman"/>
        </w:rPr>
        <w:t xml:space="preserve"> accurately</w:t>
      </w:r>
      <w:r>
        <w:rPr>
          <w:rFonts w:ascii="Times New Roman" w:hAnsi="Times New Roman" w:cs="Times New Roman"/>
        </w:rPr>
        <w:t>. Speaking, while second in focus, remains a major concern for learners, particularly those from non-native English-speaking countries. The absence of an immersive language environment often complicates the achievement of pronunciation accuracy, fluency, and intonation, making speaking a central focus of language instruction.</w:t>
      </w:r>
    </w:p>
    <w:p w14:paraId="2955D08F" w14:textId="749E2998" w:rsidR="00F933B2" w:rsidRDefault="00B813B2" w:rsidP="002F3A8D">
      <w:pPr>
        <w:spacing w:line="360" w:lineRule="auto"/>
        <w:jc w:val="both"/>
        <w:rPr>
          <w:rFonts w:ascii="Times New Roman" w:hAnsi="Times New Roman" w:cs="Times New Roman"/>
        </w:rPr>
      </w:pPr>
      <w:r>
        <w:rPr>
          <w:rFonts w:ascii="Times New Roman" w:hAnsi="Times New Roman" w:cs="Times New Roman"/>
        </w:rPr>
        <w:t xml:space="preserve">Interestingly, a portion of the studies examined learners' facial expressions, revealing that accuracy decreased when learners exhibited negative emotions (Zheng </w:t>
      </w:r>
      <w:r w:rsidR="005017DD">
        <w:rPr>
          <w:rFonts w:ascii="Times New Roman" w:hAnsi="Times New Roman" w:cs="Times New Roman" w:hint="eastAsia"/>
        </w:rPr>
        <w:t>and</w:t>
      </w:r>
      <w:r>
        <w:rPr>
          <w:rFonts w:ascii="Times New Roman" w:hAnsi="Times New Roman" w:cs="Times New Roman"/>
        </w:rPr>
        <w:t xml:space="preserve"> Na, 2021). This suggests a connection between emotional stat</w:t>
      </w:r>
      <w:r w:rsidR="00F3260F">
        <w:rPr>
          <w:rFonts w:ascii="Times New Roman" w:hAnsi="Times New Roman" w:cs="Times New Roman"/>
        </w:rPr>
        <w:t>us</w:t>
      </w:r>
      <w:r>
        <w:rPr>
          <w:rFonts w:ascii="Times New Roman" w:hAnsi="Times New Roman" w:cs="Times New Roman"/>
        </w:rPr>
        <w:t xml:space="preserve"> and language learning outcomes, indicating that emotional well-being could influence speaking performance and overall learning efficiency. Other studies explored factors related to learning efficiency more broadly, further highlighting the importance of addressing learners' emotional and cognitive needs (Wang, 2023). Translating accounted for only 6% of the studies, and listening for 3%. The low emphasis on translation in general English learning can be attributed to the fact that learners typically focus more on direct language acquisition rather than inter-language translation skills.</w:t>
      </w:r>
      <w:r w:rsidRPr="00705802">
        <w:rPr>
          <w:rFonts w:ascii="Times New Roman" w:eastAsia="Times New Roman" w:hAnsi="Times New Roman" w:cs="Times New Roman"/>
          <w:snapToGrid w:val="0"/>
          <w:color w:val="000000"/>
          <w:w w:val="0"/>
          <w:kern w:val="0"/>
          <w:sz w:val="0"/>
          <w:szCs w:val="0"/>
          <w:u w:color="000000"/>
          <w:shd w:val="clear" w:color="000000" w:fill="000000"/>
          <w:lang w:val="en-GB" w:bidi="zh-CN"/>
          <w14:ligatures w14:val="none"/>
        </w:rPr>
        <w:t xml:space="preserve"> </w:t>
      </w:r>
    </w:p>
    <w:p w14:paraId="432B5382" w14:textId="541AF5D5" w:rsidR="007A7E21" w:rsidRDefault="00B813B2">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1A0642A9" wp14:editId="28030E56">
            <wp:simplePos x="0" y="0"/>
            <wp:positionH relativeFrom="margin">
              <wp:posOffset>33655</wp:posOffset>
            </wp:positionH>
            <wp:positionV relativeFrom="paragraph">
              <wp:posOffset>108474</wp:posOffset>
            </wp:positionV>
            <wp:extent cx="5153025" cy="2161152"/>
            <wp:effectExtent l="0" t="0" r="0" b="0"/>
            <wp:wrapNone/>
            <wp:docPr id="226248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8326" name="图片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769"/>
                    <a:stretch/>
                  </pic:blipFill>
                  <pic:spPr bwMode="auto">
                    <a:xfrm>
                      <a:off x="0" y="0"/>
                      <a:ext cx="5153025" cy="216115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s="Times New Roman"/>
          <w:noProof/>
        </w:rPr>
        <w:drawing>
          <wp:inline distT="0" distB="0" distL="0" distR="0" wp14:anchorId="6C18538E" wp14:editId="62FB5EAA">
            <wp:extent cx="5238115" cy="2331504"/>
            <wp:effectExtent l="0" t="0" r="635" b="12065"/>
            <wp:docPr id="12755646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2F7385" w14:textId="77777777" w:rsidR="007A7E21" w:rsidRDefault="00B813B2">
      <w:pPr>
        <w:spacing w:line="240" w:lineRule="auto"/>
        <w:jc w:val="center"/>
        <w:rPr>
          <w:rFonts w:ascii="Times New Roman" w:hAnsi="Times New Roman" w:cs="Times New Roman"/>
        </w:rPr>
      </w:pPr>
      <w:r>
        <w:rPr>
          <w:rFonts w:ascii="Times New Roman" w:hAnsi="Times New Roman" w:cs="Times New Roman"/>
        </w:rPr>
        <w:t>Fig.</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 xml:space="preserve">Academic </w:t>
      </w:r>
      <w:r>
        <w:rPr>
          <w:rFonts w:ascii="Times New Roman" w:hAnsi="Times New Roman" w:cs="Times New Roman"/>
        </w:rPr>
        <w:t xml:space="preserve">Performance in </w:t>
      </w:r>
      <w:r>
        <w:rPr>
          <w:rFonts w:ascii="Times New Roman" w:hAnsi="Times New Roman" w:cs="Times New Roman" w:hint="eastAsia"/>
        </w:rPr>
        <w:t>General</w:t>
      </w:r>
      <w:r>
        <w:rPr>
          <w:rFonts w:ascii="Times New Roman" w:hAnsi="Times New Roman" w:cs="Times New Roman"/>
        </w:rPr>
        <w:t xml:space="preserve"> English</w:t>
      </w:r>
      <w:r>
        <w:rPr>
          <w:rFonts w:ascii="Times New Roman" w:hAnsi="Times New Roman" w:cs="Times New Roman" w:hint="eastAsia"/>
        </w:rPr>
        <w:t xml:space="preserve"> and Business English</w:t>
      </w:r>
    </w:p>
    <w:p w14:paraId="676FB897" w14:textId="7B63429F" w:rsidR="007A7E21" w:rsidRPr="008162D3"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 xml:space="preserve">The majority of studies concentrated on speaking, with translating being the next most commonly examined area. This trend aligns with the practical and applied nature of business English, where effective communication and accurate translation are essential skills. In </w:t>
      </w:r>
      <w:r w:rsidR="00E26941">
        <w:rPr>
          <w:rFonts w:ascii="Times New Roman" w:hAnsi="Times New Roman" w:cs="Times New Roman"/>
          <w:szCs w:val="22"/>
        </w:rPr>
        <w:t xml:space="preserve">the </w:t>
      </w:r>
      <w:r w:rsidRPr="008162D3">
        <w:rPr>
          <w:rFonts w:ascii="Times New Roman" w:hAnsi="Times New Roman" w:cs="Times New Roman"/>
          <w:szCs w:val="22"/>
        </w:rPr>
        <w:lastRenderedPageBreak/>
        <w:t>business context, the ability to clearly express and comprehend the needs of both parties is critical for successful negotiations, transactions, and partnerships. Conversely, writing and listening were less frequently emphasized in the research. This could be attributed to the fact that business English typically does not require extensive academic or highly personalized writing. Instead, communication in business often relies on formal, standardized text-based exchanges, which diminishes the focus on writing as a core skill. Furthermore, the formalized nature of business communication, often conducted via written correspondence or structured presentations, reduces the demand for listening skills. Some studies examined multiple language competencies simultaneously (Chen et al., n.d.)</w:t>
      </w:r>
      <w:r w:rsidR="00487EA2" w:rsidRPr="008162D3">
        <w:rPr>
          <w:rFonts w:ascii="Times New Roman" w:hAnsi="Times New Roman" w:cs="Times New Roman"/>
          <w:szCs w:val="22"/>
        </w:rPr>
        <w:t>. At</w:t>
      </w:r>
      <w:r w:rsidRPr="008162D3">
        <w:rPr>
          <w:rFonts w:ascii="Times New Roman" w:hAnsi="Times New Roman" w:cs="Times New Roman"/>
          <w:szCs w:val="22"/>
        </w:rPr>
        <w:t xml:space="preserve"> </w:t>
      </w:r>
      <w:r w:rsidR="00487EA2" w:rsidRPr="008162D3">
        <w:rPr>
          <w:rFonts w:ascii="Times New Roman" w:hAnsi="Times New Roman" w:cs="Times New Roman"/>
          <w:szCs w:val="22"/>
        </w:rPr>
        <w:t>t</w:t>
      </w:r>
      <w:r w:rsidRPr="008162D3">
        <w:rPr>
          <w:rFonts w:ascii="Times New Roman" w:hAnsi="Times New Roman" w:cs="Times New Roman"/>
          <w:szCs w:val="22"/>
        </w:rPr>
        <w:t>h</w:t>
      </w:r>
      <w:r w:rsidR="00487EA2" w:rsidRPr="008162D3">
        <w:rPr>
          <w:rFonts w:ascii="Times New Roman" w:hAnsi="Times New Roman" w:cs="Times New Roman"/>
          <w:szCs w:val="22"/>
        </w:rPr>
        <w:t>e same t</w:t>
      </w:r>
      <w:r w:rsidRPr="008162D3">
        <w:rPr>
          <w:rFonts w:ascii="Times New Roman" w:hAnsi="Times New Roman" w:cs="Times New Roman"/>
          <w:szCs w:val="22"/>
        </w:rPr>
        <w:t>i</w:t>
      </w:r>
      <w:r w:rsidR="00487EA2" w:rsidRPr="008162D3">
        <w:rPr>
          <w:rFonts w:ascii="Times New Roman" w:hAnsi="Times New Roman" w:cs="Times New Roman"/>
          <w:szCs w:val="22"/>
        </w:rPr>
        <w:t>m</w:t>
      </w:r>
      <w:r w:rsidRPr="008162D3">
        <w:rPr>
          <w:rFonts w:ascii="Times New Roman" w:hAnsi="Times New Roman" w:cs="Times New Roman"/>
          <w:szCs w:val="22"/>
        </w:rPr>
        <w:t>e</w:t>
      </w:r>
      <w:r w:rsidR="00487EA2" w:rsidRPr="008162D3">
        <w:rPr>
          <w:rFonts w:ascii="Times New Roman" w:hAnsi="Times New Roman" w:cs="Times New Roman"/>
          <w:szCs w:val="22"/>
        </w:rPr>
        <w:t>,</w:t>
      </w:r>
      <w:r w:rsidRPr="008162D3">
        <w:rPr>
          <w:rFonts w:ascii="Times New Roman" w:hAnsi="Times New Roman" w:cs="Times New Roman"/>
          <w:szCs w:val="22"/>
        </w:rPr>
        <w:t xml:space="preserve"> a small subset focused on designing and evaluating comprehensive language learning systems that integrate various aspects of English proficiency (Xu, 2021). This indicates a growing interest in holistic approaches to business English education, aiming to address learners' broader communicative needs.</w:t>
      </w:r>
    </w:p>
    <w:p w14:paraId="120AB054" w14:textId="0DDE49B4" w:rsidR="00F3260F" w:rsidRPr="008162D3" w:rsidRDefault="00E26941" w:rsidP="00B44609">
      <w:pPr>
        <w:spacing w:line="360" w:lineRule="auto"/>
        <w:jc w:val="both"/>
        <w:rPr>
          <w:rFonts w:ascii="Times New Roman" w:hAnsi="Times New Roman" w:cs="Times New Roman"/>
          <w:szCs w:val="22"/>
        </w:rPr>
      </w:pPr>
      <w:r>
        <w:rPr>
          <w:rFonts w:ascii="Times New Roman" w:hAnsi="Times New Roman" w:cs="Times New Roman"/>
          <w:szCs w:val="22"/>
        </w:rPr>
        <w:t>In comparison</w:t>
      </w:r>
      <w:r w:rsidR="00487EA2" w:rsidRPr="008162D3">
        <w:rPr>
          <w:rFonts w:ascii="Times New Roman" w:hAnsi="Times New Roman" w:cs="Times New Roman"/>
          <w:szCs w:val="22"/>
        </w:rPr>
        <w:t>,</w:t>
      </w:r>
      <w:r w:rsidR="00B813B2" w:rsidRPr="008162D3">
        <w:rPr>
          <w:rFonts w:ascii="Times New Roman" w:hAnsi="Times New Roman" w:cs="Times New Roman"/>
          <w:szCs w:val="22"/>
        </w:rPr>
        <w:t xml:space="preserve"> it became evident that both general and business English exhibited a significant number of studies focused on speaking, while research on listening was considerably less prevalent. This disparity can be closely linked to the specific demands of information technology in language education. Listening skills require relatively fewer technological resources</w:t>
      </w:r>
      <w:r>
        <w:rPr>
          <w:rFonts w:ascii="Times New Roman" w:hAnsi="Times New Roman" w:cs="Times New Roman"/>
          <w:szCs w:val="22"/>
        </w:rPr>
        <w:t xml:space="preserve"> as</w:t>
      </w:r>
      <w:r w:rsidR="00B813B2" w:rsidRPr="008162D3">
        <w:rPr>
          <w:rFonts w:ascii="Times New Roman" w:hAnsi="Times New Roman" w:cs="Times New Roman"/>
          <w:szCs w:val="22"/>
        </w:rPr>
        <w:t xml:space="preserve"> audio functionalities can effectively assist learners in enhancing their listening abilities through various platforms. In contrast, the area of speaking benefits significantly from technological advancements, particularly for learners lacking access to native speakers or professionals for pronunciation correction. </w:t>
      </w:r>
      <w:r>
        <w:rPr>
          <w:rFonts w:ascii="Times New Roman" w:hAnsi="Times New Roman" w:cs="Times New Roman"/>
          <w:szCs w:val="22"/>
        </w:rPr>
        <w:t>As such, i</w:t>
      </w:r>
      <w:r w:rsidR="00B813B2" w:rsidRPr="008162D3">
        <w:rPr>
          <w:rFonts w:ascii="Times New Roman" w:hAnsi="Times New Roman" w:cs="Times New Roman"/>
          <w:szCs w:val="22"/>
        </w:rPr>
        <w:t>nformation technology offers valuable tools and applications that can help these learners improve their spoken English.</w:t>
      </w:r>
    </w:p>
    <w:p w14:paraId="126CF85F" w14:textId="23BE43DA" w:rsidR="00F3260F" w:rsidRPr="008162D3"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Furthermore, notable differences emerged in the focus of research within the "Other" category. An analysis of the literature revealed that general English studies paid greater attention to learners' overall learning experiences, while business English research was less comprehensive in this regard. This suggests that the field of business English may benefit from a broader exploration of learners' holistic educational contexts.</w:t>
      </w:r>
    </w:p>
    <w:p w14:paraId="6B6B47EC" w14:textId="553DC448" w:rsidR="000B23B8" w:rsidRPr="008162D3"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Overall, the n</w:t>
      </w:r>
      <w:r w:rsidR="00487EA2" w:rsidRPr="008162D3">
        <w:rPr>
          <w:rFonts w:ascii="Times New Roman" w:hAnsi="Times New Roman" w:cs="Times New Roman"/>
          <w:szCs w:val="22"/>
        </w:rPr>
        <w:t>umber</w:t>
      </w:r>
      <w:r w:rsidRPr="008162D3">
        <w:rPr>
          <w:rFonts w:ascii="Times New Roman" w:hAnsi="Times New Roman" w:cs="Times New Roman"/>
          <w:szCs w:val="22"/>
        </w:rPr>
        <w:t xml:space="preserve"> of studies focused on general English was nearly double that of business English, indicating a significant disparity in research emphasis between the two fields. This </w:t>
      </w:r>
      <w:r w:rsidRPr="008162D3">
        <w:rPr>
          <w:rFonts w:ascii="Times New Roman" w:hAnsi="Times New Roman" w:cs="Times New Roman"/>
          <w:szCs w:val="22"/>
        </w:rPr>
        <w:lastRenderedPageBreak/>
        <w:t xml:space="preserve">divergence was further reflected in the application of information technology, showcasing distinct priorities. General English predominantly concentrated on writing skills, suggesting a strong emphasis on developing critical thinking and effective communication through written expression. In contrast, </w:t>
      </w:r>
      <w:r w:rsidR="00E26941">
        <w:rPr>
          <w:rFonts w:ascii="Times New Roman" w:hAnsi="Times New Roman" w:cs="Times New Roman"/>
          <w:szCs w:val="22"/>
        </w:rPr>
        <w:t>B</w:t>
      </w:r>
      <w:r w:rsidRPr="008162D3">
        <w:rPr>
          <w:rFonts w:ascii="Times New Roman" w:hAnsi="Times New Roman" w:cs="Times New Roman"/>
          <w:szCs w:val="22"/>
        </w:rPr>
        <w:t>usiness English exhibited a greater focus on speaking skills, highlighting the importance of verbal communication in professional contexts. This differential application underscores the unique demands of each domain, necessitating tailored approaches to integrate technology effectively into language learning.</w:t>
      </w:r>
    </w:p>
    <w:p w14:paraId="7F728168" w14:textId="556126CA" w:rsidR="007A7E21" w:rsidRPr="00DD1DC0" w:rsidRDefault="00F3260F" w:rsidP="00B44609">
      <w:pPr>
        <w:spacing w:line="360" w:lineRule="auto"/>
        <w:jc w:val="both"/>
        <w:rPr>
          <w:rFonts w:ascii="Times New Roman" w:hAnsi="Times New Roman" w:cs="Times New Roman"/>
          <w:b/>
          <w:iCs/>
          <w:szCs w:val="22"/>
        </w:rPr>
      </w:pPr>
      <w:r w:rsidRPr="00DD1DC0">
        <w:rPr>
          <w:rFonts w:ascii="Times New Roman" w:hAnsi="Times New Roman" w:cs="Times New Roman"/>
          <w:b/>
          <w:iCs/>
          <w:szCs w:val="22"/>
        </w:rPr>
        <w:t>4.3</w:t>
      </w:r>
      <w:r w:rsidR="005D29AF" w:rsidRPr="00DD1DC0">
        <w:rPr>
          <w:rFonts w:ascii="Times New Roman" w:hAnsi="Times New Roman" w:cs="Times New Roman" w:hint="eastAsia"/>
          <w:b/>
          <w:iCs/>
          <w:szCs w:val="22"/>
        </w:rPr>
        <w:t xml:space="preserve"> </w:t>
      </w:r>
      <w:r w:rsidR="00770946" w:rsidRPr="00DD1DC0">
        <w:rPr>
          <w:rFonts w:ascii="Times New Roman" w:hAnsi="Times New Roman" w:cs="Times New Roman"/>
          <w:b/>
          <w:iCs/>
          <w:szCs w:val="22"/>
        </w:rPr>
        <w:t>Comparative Analysis</w:t>
      </w:r>
      <w:r w:rsidR="00B813B2" w:rsidRPr="00DD1DC0">
        <w:rPr>
          <w:rFonts w:ascii="Times New Roman" w:hAnsi="Times New Roman" w:cs="Times New Roman"/>
          <w:b/>
          <w:iCs/>
          <w:szCs w:val="22"/>
        </w:rPr>
        <w:t xml:space="preserve"> of </w:t>
      </w:r>
      <w:r w:rsidR="00487EA2" w:rsidRPr="00DD1DC0">
        <w:rPr>
          <w:rFonts w:ascii="Times New Roman" w:hAnsi="Times New Roman" w:cs="Times New Roman"/>
          <w:b/>
          <w:iCs/>
          <w:szCs w:val="22"/>
        </w:rPr>
        <w:t>D</w:t>
      </w:r>
      <w:r w:rsidR="00B813B2" w:rsidRPr="00DD1DC0">
        <w:rPr>
          <w:rFonts w:ascii="Times New Roman" w:hAnsi="Times New Roman" w:cs="Times New Roman"/>
          <w:b/>
          <w:iCs/>
          <w:szCs w:val="22"/>
        </w:rPr>
        <w:t xml:space="preserve">ifferent </w:t>
      </w:r>
      <w:r w:rsidR="00487EA2" w:rsidRPr="00DD1DC0">
        <w:rPr>
          <w:rFonts w:ascii="Times New Roman" w:hAnsi="Times New Roman" w:cs="Times New Roman"/>
          <w:b/>
          <w:iCs/>
          <w:szCs w:val="22"/>
        </w:rPr>
        <w:t>A</w:t>
      </w:r>
      <w:r w:rsidR="00B813B2" w:rsidRPr="00DD1DC0">
        <w:rPr>
          <w:rFonts w:ascii="Times New Roman" w:hAnsi="Times New Roman" w:cs="Times New Roman"/>
          <w:b/>
          <w:iCs/>
          <w:szCs w:val="22"/>
        </w:rPr>
        <w:t xml:space="preserve">lgorithm </w:t>
      </w:r>
      <w:r w:rsidR="00487EA2" w:rsidRPr="00DD1DC0">
        <w:rPr>
          <w:rFonts w:ascii="Times New Roman" w:hAnsi="Times New Roman" w:cs="Times New Roman"/>
          <w:b/>
          <w:iCs/>
          <w:szCs w:val="22"/>
        </w:rPr>
        <w:t>M</w:t>
      </w:r>
      <w:r w:rsidR="00B813B2" w:rsidRPr="00DD1DC0">
        <w:rPr>
          <w:rFonts w:ascii="Times New Roman" w:hAnsi="Times New Roman" w:cs="Times New Roman"/>
          <w:b/>
          <w:iCs/>
          <w:szCs w:val="22"/>
        </w:rPr>
        <w:t>odels</w:t>
      </w:r>
    </w:p>
    <w:p w14:paraId="67165B54" w14:textId="44CA9D05" w:rsidR="00F3260F" w:rsidRPr="00DD1DC0" w:rsidRDefault="00F3260F" w:rsidP="00B44609">
      <w:pPr>
        <w:spacing w:line="360" w:lineRule="auto"/>
        <w:jc w:val="both"/>
        <w:rPr>
          <w:rFonts w:ascii="Times New Roman" w:hAnsi="Times New Roman" w:cs="Times New Roman"/>
        </w:rPr>
      </w:pPr>
      <w:r w:rsidRPr="00DD1DC0">
        <w:rPr>
          <w:rFonts w:ascii="Times New Roman" w:hAnsi="Times New Roman" w:cs="Times New Roman"/>
          <w:iCs/>
          <w:szCs w:val="22"/>
        </w:rPr>
        <w:t xml:space="preserve">This section answers </w:t>
      </w:r>
      <w:r w:rsidR="00303AEA" w:rsidRPr="00DD1DC0">
        <w:rPr>
          <w:rFonts w:ascii="Times New Roman" w:hAnsi="Times New Roman" w:cs="Times New Roman"/>
          <w:iCs/>
          <w:szCs w:val="22"/>
        </w:rPr>
        <w:t>RQ 3</w:t>
      </w:r>
      <w:r w:rsidR="005D29AF" w:rsidRPr="00DD1DC0">
        <w:rPr>
          <w:rFonts w:ascii="Times New Roman" w:hAnsi="Times New Roman" w:cs="Times New Roman" w:hint="eastAsia"/>
        </w:rPr>
        <w:t xml:space="preserve">: </w:t>
      </w:r>
      <w:r w:rsidR="00770946" w:rsidRPr="00DD1DC0">
        <w:rPr>
          <w:rFonts w:ascii="Times New Roman" w:hAnsi="Times New Roman" w:cs="Times New Roman"/>
        </w:rPr>
        <w:t>How do machine learning, deep learning, and ChatGPT contribute to enhancing language learning outcomes in General English and Business English</w:t>
      </w:r>
      <w:r w:rsidR="00DD1DC0" w:rsidRPr="00DD1DC0">
        <w:rPr>
          <w:rFonts w:ascii="Times New Roman" w:hAnsi="Times New Roman" w:cs="Times New Roman"/>
        </w:rPr>
        <w:t>?</w:t>
      </w:r>
    </w:p>
    <w:p w14:paraId="66DB644C" w14:textId="464406E4" w:rsidR="007A7E21" w:rsidRPr="008162D3"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 xml:space="preserve">This literature review identified machine learning, deep learning, and ChatGPT as the predominant choices among researchers in both </w:t>
      </w:r>
      <w:r w:rsidR="00E26941">
        <w:rPr>
          <w:rFonts w:ascii="Times New Roman" w:hAnsi="Times New Roman" w:cs="Times New Roman"/>
          <w:szCs w:val="22"/>
        </w:rPr>
        <w:t>G</w:t>
      </w:r>
      <w:r w:rsidRPr="008162D3">
        <w:rPr>
          <w:rFonts w:ascii="Times New Roman" w:hAnsi="Times New Roman" w:cs="Times New Roman"/>
          <w:szCs w:val="22"/>
        </w:rPr>
        <w:t xml:space="preserve">eneral English and </w:t>
      </w:r>
      <w:r w:rsidR="00E26941">
        <w:rPr>
          <w:rFonts w:ascii="Times New Roman" w:hAnsi="Times New Roman" w:cs="Times New Roman"/>
          <w:szCs w:val="22"/>
        </w:rPr>
        <w:t>B</w:t>
      </w:r>
      <w:r w:rsidRPr="008162D3">
        <w:rPr>
          <w:rFonts w:ascii="Times New Roman" w:hAnsi="Times New Roman" w:cs="Times New Roman"/>
          <w:szCs w:val="22"/>
        </w:rPr>
        <w:t>usiness English. Consequently, a comparative analysis of the applications of these methodologies, along with other algorithms, was undertaken to highlight their effectiveness and impact on enhancing language learning outcomes. By analyzing the diverse applications of these algorithms, the review sought to provide insights into their contributions to the evolving landscape of English language education.</w:t>
      </w:r>
    </w:p>
    <w:p w14:paraId="09A3A42F" w14:textId="4A3E0474" w:rsidR="007A7E21" w:rsidRPr="008162D3" w:rsidRDefault="00B813B2" w:rsidP="008162D3">
      <w:pPr>
        <w:spacing w:after="0" w:line="360" w:lineRule="auto"/>
        <w:jc w:val="center"/>
        <w:rPr>
          <w:rFonts w:ascii="Times New Roman" w:hAnsi="Times New Roman" w:cs="Times New Roman"/>
          <w:szCs w:val="22"/>
        </w:rPr>
      </w:pPr>
      <w:r w:rsidRPr="008162D3">
        <w:rPr>
          <w:rFonts w:ascii="Times New Roman" w:hAnsi="Times New Roman" w:cs="Times New Roman"/>
          <w:szCs w:val="22"/>
        </w:rPr>
        <w:t xml:space="preserve">Table </w:t>
      </w:r>
      <w:r w:rsidRPr="008162D3">
        <w:rPr>
          <w:rFonts w:ascii="Times New Roman" w:eastAsia="DengXian" w:hAnsi="Times New Roman" w:cs="Times New Roman"/>
          <w:szCs w:val="22"/>
        </w:rPr>
        <w:t>3.</w:t>
      </w:r>
      <w:r w:rsidRPr="008162D3">
        <w:rPr>
          <w:rFonts w:ascii="Times New Roman" w:hAnsi="Times New Roman" w:cs="Times New Roman"/>
          <w:szCs w:val="22"/>
        </w:rPr>
        <w:t xml:space="preserve"> </w:t>
      </w:r>
      <w:r w:rsidRPr="008162D3">
        <w:rPr>
          <w:rFonts w:ascii="Times New Roman" w:eastAsia="DengXian" w:hAnsi="Times New Roman" w:cs="Times New Roman"/>
          <w:szCs w:val="22"/>
        </w:rPr>
        <w:t xml:space="preserve">Number of </w:t>
      </w:r>
      <w:r w:rsidR="005967C6" w:rsidRPr="008162D3">
        <w:rPr>
          <w:rFonts w:ascii="Times New Roman" w:eastAsia="DengXian" w:hAnsi="Times New Roman" w:cs="Times New Roman"/>
          <w:szCs w:val="22"/>
        </w:rPr>
        <w:t>A</w:t>
      </w:r>
      <w:r w:rsidRPr="008162D3">
        <w:rPr>
          <w:rFonts w:ascii="Times New Roman" w:eastAsia="DengXian" w:hAnsi="Times New Roman" w:cs="Times New Roman"/>
          <w:szCs w:val="22"/>
        </w:rPr>
        <w:t xml:space="preserve">lgorithms </w:t>
      </w:r>
      <w:r w:rsidR="005967C6" w:rsidRPr="008162D3">
        <w:rPr>
          <w:rFonts w:ascii="Times New Roman" w:eastAsia="DengXian" w:hAnsi="Times New Roman" w:cs="Times New Roman"/>
          <w:szCs w:val="22"/>
        </w:rPr>
        <w:t>U</w:t>
      </w:r>
      <w:r w:rsidRPr="008162D3">
        <w:rPr>
          <w:rFonts w:ascii="Times New Roman" w:eastAsia="DengXian" w:hAnsi="Times New Roman" w:cs="Times New Roman"/>
          <w:szCs w:val="22"/>
        </w:rPr>
        <w:t xml:space="preserve">sed in </w:t>
      </w:r>
      <w:r w:rsidR="005967C6" w:rsidRPr="008162D3">
        <w:rPr>
          <w:rFonts w:ascii="Times New Roman" w:eastAsia="DengXian" w:hAnsi="Times New Roman" w:cs="Times New Roman"/>
          <w:szCs w:val="22"/>
        </w:rPr>
        <w:t>D</w:t>
      </w:r>
      <w:r w:rsidRPr="008162D3">
        <w:rPr>
          <w:rFonts w:ascii="Times New Roman" w:eastAsia="DengXian" w:hAnsi="Times New Roman" w:cs="Times New Roman"/>
          <w:szCs w:val="22"/>
        </w:rPr>
        <w:t xml:space="preserve">ifferent </w:t>
      </w:r>
      <w:r w:rsidR="005967C6" w:rsidRPr="008162D3">
        <w:rPr>
          <w:rFonts w:ascii="Times New Roman" w:eastAsia="DengXian" w:hAnsi="Times New Roman" w:cs="Times New Roman"/>
          <w:szCs w:val="22"/>
        </w:rPr>
        <w:t>A</w:t>
      </w:r>
      <w:r w:rsidRPr="008162D3">
        <w:rPr>
          <w:rFonts w:ascii="Times New Roman" w:eastAsia="DengXian" w:hAnsi="Times New Roman" w:cs="Times New Roman"/>
          <w:szCs w:val="22"/>
        </w:rPr>
        <w:t>spects</w:t>
      </w:r>
    </w:p>
    <w:tbl>
      <w:tblPr>
        <w:tblStyle w:val="TableGrid"/>
        <w:tblW w:w="0" w:type="auto"/>
        <w:jc w:val="center"/>
        <w:tblLayout w:type="fixed"/>
        <w:tblLook w:val="04A0" w:firstRow="1" w:lastRow="0" w:firstColumn="1" w:lastColumn="0" w:noHBand="0" w:noVBand="1"/>
      </w:tblPr>
      <w:tblGrid>
        <w:gridCol w:w="999"/>
        <w:gridCol w:w="1257"/>
        <w:gridCol w:w="1850"/>
        <w:gridCol w:w="1026"/>
        <w:gridCol w:w="3164"/>
      </w:tblGrid>
      <w:tr w:rsidR="007A7E21" w:rsidRPr="008162D3" w14:paraId="69FC5317" w14:textId="77777777">
        <w:trPr>
          <w:jc w:val="center"/>
        </w:trPr>
        <w:tc>
          <w:tcPr>
            <w:tcW w:w="999" w:type="dxa"/>
            <w:tcBorders>
              <w:top w:val="single" w:sz="12" w:space="0" w:color="auto"/>
              <w:bottom w:val="single" w:sz="12" w:space="0" w:color="auto"/>
            </w:tcBorders>
            <w:vAlign w:val="center"/>
          </w:tcPr>
          <w:p w14:paraId="65DE5A1E"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tcBorders>
              <w:top w:val="single" w:sz="12" w:space="0" w:color="auto"/>
              <w:bottom w:val="single" w:sz="12" w:space="0" w:color="auto"/>
            </w:tcBorders>
            <w:vAlign w:val="center"/>
          </w:tcPr>
          <w:p w14:paraId="1E340FD6" w14:textId="77777777" w:rsidR="007A7E21" w:rsidRPr="008162D3" w:rsidRDefault="00B813B2" w:rsidP="008162D3">
            <w:pPr>
              <w:spacing w:after="0" w:line="240" w:lineRule="auto"/>
              <w:jc w:val="center"/>
              <w:rPr>
                <w:rFonts w:ascii="Times New Roman" w:hAnsi="Times New Roman" w:cs="Times New Roman"/>
                <w:b/>
                <w:bCs/>
                <w:szCs w:val="22"/>
              </w:rPr>
            </w:pPr>
            <w:r w:rsidRPr="008162D3">
              <w:rPr>
                <w:rFonts w:ascii="Times New Roman" w:hAnsi="Times New Roman" w:cs="Times New Roman"/>
                <w:b/>
                <w:bCs/>
                <w:szCs w:val="22"/>
              </w:rPr>
              <w:t>Aspect</w:t>
            </w:r>
          </w:p>
        </w:tc>
        <w:tc>
          <w:tcPr>
            <w:tcW w:w="1850" w:type="dxa"/>
            <w:tcBorders>
              <w:top w:val="single" w:sz="12" w:space="0" w:color="auto"/>
              <w:bottom w:val="single" w:sz="12" w:space="0" w:color="auto"/>
            </w:tcBorders>
            <w:vAlign w:val="center"/>
          </w:tcPr>
          <w:p w14:paraId="4E503D8A" w14:textId="77777777" w:rsidR="007A7E21" w:rsidRPr="008162D3" w:rsidRDefault="00B813B2" w:rsidP="008162D3">
            <w:pPr>
              <w:spacing w:after="0" w:line="240" w:lineRule="auto"/>
              <w:jc w:val="center"/>
              <w:rPr>
                <w:rFonts w:ascii="Times New Roman" w:hAnsi="Times New Roman" w:cs="Times New Roman"/>
                <w:b/>
                <w:bCs/>
                <w:szCs w:val="22"/>
              </w:rPr>
            </w:pPr>
            <w:r w:rsidRPr="008162D3">
              <w:rPr>
                <w:rFonts w:ascii="Times New Roman" w:hAnsi="Times New Roman" w:cs="Times New Roman"/>
                <w:b/>
                <w:bCs/>
                <w:szCs w:val="22"/>
              </w:rPr>
              <w:t>Algorithm</w:t>
            </w:r>
          </w:p>
        </w:tc>
        <w:tc>
          <w:tcPr>
            <w:tcW w:w="1026" w:type="dxa"/>
            <w:tcBorders>
              <w:top w:val="single" w:sz="12" w:space="0" w:color="auto"/>
              <w:bottom w:val="single" w:sz="12" w:space="0" w:color="auto"/>
            </w:tcBorders>
            <w:vAlign w:val="center"/>
          </w:tcPr>
          <w:p w14:paraId="7755A4D5" w14:textId="77777777" w:rsidR="007A7E21" w:rsidRPr="008162D3" w:rsidRDefault="00B813B2" w:rsidP="008162D3">
            <w:pPr>
              <w:spacing w:after="0" w:line="240" w:lineRule="auto"/>
              <w:jc w:val="center"/>
              <w:rPr>
                <w:rFonts w:ascii="Times New Roman" w:hAnsi="Times New Roman" w:cs="Times New Roman"/>
                <w:b/>
                <w:bCs/>
                <w:szCs w:val="22"/>
              </w:rPr>
            </w:pPr>
            <w:r w:rsidRPr="008162D3">
              <w:rPr>
                <w:rFonts w:ascii="Times New Roman" w:hAnsi="Times New Roman" w:cs="Times New Roman"/>
                <w:b/>
                <w:bCs/>
                <w:szCs w:val="22"/>
              </w:rPr>
              <w:t>Number</w:t>
            </w:r>
          </w:p>
        </w:tc>
        <w:tc>
          <w:tcPr>
            <w:tcW w:w="3164" w:type="dxa"/>
            <w:tcBorders>
              <w:top w:val="single" w:sz="12" w:space="0" w:color="auto"/>
              <w:bottom w:val="single" w:sz="12" w:space="0" w:color="auto"/>
            </w:tcBorders>
          </w:tcPr>
          <w:p w14:paraId="2BA16715" w14:textId="77777777" w:rsidR="007A7E21" w:rsidRPr="008162D3" w:rsidRDefault="00B813B2" w:rsidP="008162D3">
            <w:pPr>
              <w:spacing w:after="0" w:line="240" w:lineRule="auto"/>
              <w:jc w:val="center"/>
              <w:rPr>
                <w:rFonts w:ascii="Times New Roman" w:hAnsi="Times New Roman" w:cs="Times New Roman"/>
                <w:b/>
                <w:bCs/>
                <w:szCs w:val="22"/>
              </w:rPr>
            </w:pPr>
            <w:r w:rsidRPr="008162D3">
              <w:rPr>
                <w:rFonts w:ascii="Times New Roman" w:hAnsi="Times New Roman" w:cs="Times New Roman"/>
                <w:b/>
                <w:bCs/>
                <w:szCs w:val="22"/>
              </w:rPr>
              <w:t>Paper</w:t>
            </w:r>
          </w:p>
        </w:tc>
      </w:tr>
      <w:tr w:rsidR="007A7E21" w:rsidRPr="008162D3" w14:paraId="0B0B9DB9" w14:textId="77777777">
        <w:trPr>
          <w:jc w:val="center"/>
        </w:trPr>
        <w:tc>
          <w:tcPr>
            <w:tcW w:w="999" w:type="dxa"/>
            <w:vMerge w:val="restart"/>
            <w:tcBorders>
              <w:top w:val="single" w:sz="12" w:space="0" w:color="auto"/>
            </w:tcBorders>
            <w:vAlign w:val="center"/>
          </w:tcPr>
          <w:p w14:paraId="100C779E"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General English</w:t>
            </w:r>
          </w:p>
        </w:tc>
        <w:tc>
          <w:tcPr>
            <w:tcW w:w="1257" w:type="dxa"/>
            <w:tcBorders>
              <w:top w:val="single" w:sz="12" w:space="0" w:color="auto"/>
            </w:tcBorders>
            <w:vAlign w:val="center"/>
          </w:tcPr>
          <w:p w14:paraId="4955AF35"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Listening</w:t>
            </w:r>
          </w:p>
        </w:tc>
        <w:tc>
          <w:tcPr>
            <w:tcW w:w="1850" w:type="dxa"/>
            <w:tcBorders>
              <w:top w:val="single" w:sz="12" w:space="0" w:color="auto"/>
            </w:tcBorders>
            <w:vAlign w:val="center"/>
          </w:tcPr>
          <w:p w14:paraId="772F50AD"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Other</w:t>
            </w:r>
          </w:p>
        </w:tc>
        <w:tc>
          <w:tcPr>
            <w:tcW w:w="1026" w:type="dxa"/>
            <w:tcBorders>
              <w:top w:val="single" w:sz="12" w:space="0" w:color="auto"/>
            </w:tcBorders>
            <w:vAlign w:val="center"/>
          </w:tcPr>
          <w:p w14:paraId="6D37078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1</w:t>
            </w:r>
          </w:p>
        </w:tc>
        <w:tc>
          <w:tcPr>
            <w:tcW w:w="3164" w:type="dxa"/>
            <w:tcBorders>
              <w:top w:val="single" w:sz="12" w:space="0" w:color="auto"/>
            </w:tcBorders>
          </w:tcPr>
          <w:p w14:paraId="73291B5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(Hu, 2021)</w:t>
            </w:r>
          </w:p>
        </w:tc>
      </w:tr>
      <w:tr w:rsidR="007A7E21" w:rsidRPr="008162D3" w14:paraId="313EA154" w14:textId="77777777">
        <w:trPr>
          <w:jc w:val="center"/>
        </w:trPr>
        <w:tc>
          <w:tcPr>
            <w:tcW w:w="999" w:type="dxa"/>
            <w:vMerge/>
            <w:vAlign w:val="center"/>
          </w:tcPr>
          <w:p w14:paraId="57AE7B14" w14:textId="77777777" w:rsidR="007A7E21" w:rsidRPr="008162D3" w:rsidRDefault="007A7E21" w:rsidP="008162D3">
            <w:pPr>
              <w:spacing w:after="0" w:line="240" w:lineRule="auto"/>
              <w:jc w:val="center"/>
              <w:rPr>
                <w:rFonts w:ascii="Times New Roman" w:hAnsi="Times New Roman" w:cs="Times New Roman"/>
                <w:szCs w:val="22"/>
              </w:rPr>
            </w:pPr>
            <w:bookmarkStart w:id="2" w:name="_Hlk178336853"/>
          </w:p>
        </w:tc>
        <w:tc>
          <w:tcPr>
            <w:tcW w:w="1257" w:type="dxa"/>
            <w:vMerge w:val="restart"/>
            <w:vAlign w:val="center"/>
          </w:tcPr>
          <w:p w14:paraId="5BB482EF"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Speaking</w:t>
            </w:r>
          </w:p>
        </w:tc>
        <w:tc>
          <w:tcPr>
            <w:tcW w:w="1850" w:type="dxa"/>
            <w:vAlign w:val="center"/>
          </w:tcPr>
          <w:p w14:paraId="370FEE68"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Machine Learning</w:t>
            </w:r>
          </w:p>
        </w:tc>
        <w:tc>
          <w:tcPr>
            <w:tcW w:w="1026" w:type="dxa"/>
            <w:vAlign w:val="center"/>
          </w:tcPr>
          <w:p w14:paraId="7939CE9D"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39B85E23" w14:textId="77777777" w:rsidR="007A7E21" w:rsidRPr="008162D3" w:rsidRDefault="00B813B2" w:rsidP="008162D3">
            <w:pPr>
              <w:spacing w:after="0" w:line="240" w:lineRule="auto"/>
              <w:jc w:val="center"/>
              <w:rPr>
                <w:rFonts w:ascii="Times New Roman" w:hAnsi="Times New Roman" w:cs="Times New Roman"/>
                <w:szCs w:val="22"/>
                <w:lang w:val="es-ES"/>
              </w:rPr>
            </w:pPr>
            <w:r w:rsidRPr="008162D3">
              <w:rPr>
                <w:rFonts w:ascii="Times New Roman" w:hAnsi="Times New Roman" w:cs="Times New Roman"/>
                <w:szCs w:val="22"/>
                <w:lang w:val="es-ES"/>
              </w:rPr>
              <w:t xml:space="preserve">(Darwin et al., 2024), </w:t>
            </w:r>
          </w:p>
          <w:p w14:paraId="71003D5A" w14:textId="77777777" w:rsidR="007A7E21" w:rsidRPr="008162D3" w:rsidRDefault="00B813B2" w:rsidP="008162D3">
            <w:pPr>
              <w:spacing w:after="0" w:line="240" w:lineRule="auto"/>
              <w:jc w:val="center"/>
              <w:rPr>
                <w:rFonts w:ascii="Times New Roman" w:hAnsi="Times New Roman" w:cs="Times New Roman"/>
                <w:szCs w:val="22"/>
                <w:lang w:val="es-ES"/>
              </w:rPr>
            </w:pPr>
            <w:r w:rsidRPr="008162D3">
              <w:rPr>
                <w:rFonts w:ascii="Times New Roman" w:hAnsi="Times New Roman" w:cs="Times New Roman"/>
                <w:szCs w:val="22"/>
                <w:lang w:val="es-ES"/>
              </w:rPr>
              <w:t>(Yu et al., 2022)</w:t>
            </w:r>
          </w:p>
        </w:tc>
      </w:tr>
      <w:tr w:rsidR="007A7E21" w:rsidRPr="008162D3" w14:paraId="15B30F6D" w14:textId="77777777">
        <w:trPr>
          <w:jc w:val="center"/>
        </w:trPr>
        <w:tc>
          <w:tcPr>
            <w:tcW w:w="999" w:type="dxa"/>
            <w:vMerge/>
            <w:vAlign w:val="center"/>
          </w:tcPr>
          <w:p w14:paraId="4ABFE244" w14:textId="77777777" w:rsidR="007A7E21" w:rsidRPr="008162D3" w:rsidRDefault="007A7E21" w:rsidP="008162D3">
            <w:pPr>
              <w:spacing w:after="0" w:line="240" w:lineRule="auto"/>
              <w:jc w:val="center"/>
              <w:rPr>
                <w:rFonts w:ascii="Times New Roman" w:hAnsi="Times New Roman" w:cs="Times New Roman"/>
                <w:szCs w:val="22"/>
                <w:lang w:val="es-ES"/>
              </w:rPr>
            </w:pPr>
          </w:p>
        </w:tc>
        <w:tc>
          <w:tcPr>
            <w:tcW w:w="1257" w:type="dxa"/>
            <w:vMerge/>
            <w:vAlign w:val="center"/>
          </w:tcPr>
          <w:p w14:paraId="3E5820DF" w14:textId="77777777" w:rsidR="007A7E21" w:rsidRPr="008162D3" w:rsidRDefault="007A7E21" w:rsidP="008162D3">
            <w:pPr>
              <w:spacing w:after="0" w:line="240" w:lineRule="auto"/>
              <w:jc w:val="center"/>
              <w:rPr>
                <w:rFonts w:ascii="Times New Roman" w:hAnsi="Times New Roman" w:cs="Times New Roman"/>
                <w:szCs w:val="22"/>
                <w:lang w:val="es-ES"/>
              </w:rPr>
            </w:pPr>
          </w:p>
        </w:tc>
        <w:tc>
          <w:tcPr>
            <w:tcW w:w="1850" w:type="dxa"/>
            <w:vAlign w:val="center"/>
          </w:tcPr>
          <w:p w14:paraId="55F1E081"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3B3E985E"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6B683061"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(Ghio, 2024), </w:t>
            </w:r>
          </w:p>
          <w:p w14:paraId="1714D81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(Luo, 2022)</w:t>
            </w:r>
          </w:p>
        </w:tc>
      </w:tr>
      <w:bookmarkEnd w:id="2"/>
      <w:tr w:rsidR="007A7E21" w:rsidRPr="008162D3" w14:paraId="489FE24E" w14:textId="77777777">
        <w:trPr>
          <w:jc w:val="center"/>
        </w:trPr>
        <w:tc>
          <w:tcPr>
            <w:tcW w:w="999" w:type="dxa"/>
            <w:vMerge/>
            <w:vAlign w:val="center"/>
          </w:tcPr>
          <w:p w14:paraId="116381FF"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317ECC5C"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6872AC2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ChatGPT</w:t>
            </w:r>
          </w:p>
        </w:tc>
        <w:tc>
          <w:tcPr>
            <w:tcW w:w="1026" w:type="dxa"/>
            <w:vAlign w:val="center"/>
          </w:tcPr>
          <w:p w14:paraId="12433FFE"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38FAB55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(Ghio, 2024), </w:t>
            </w:r>
          </w:p>
          <w:p w14:paraId="050C6C35"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t>
            </w:r>
            <w:proofErr w:type="spellStart"/>
            <w:r w:rsidRPr="008162D3">
              <w:rPr>
                <w:rFonts w:ascii="Times New Roman" w:hAnsi="Times New Roman" w:cs="Times New Roman"/>
                <w:szCs w:val="22"/>
              </w:rPr>
              <w:t>Drajati</w:t>
            </w:r>
            <w:proofErr w:type="spellEnd"/>
            <w:r w:rsidRPr="008162D3">
              <w:rPr>
                <w:rFonts w:ascii="Times New Roman" w:hAnsi="Times New Roman" w:cs="Times New Roman"/>
                <w:szCs w:val="22"/>
              </w:rPr>
              <w:t xml:space="preserve"> et al., 2023)</w:t>
            </w:r>
          </w:p>
        </w:tc>
      </w:tr>
      <w:tr w:rsidR="007A7E21" w:rsidRPr="008162D3" w14:paraId="45D6BBC9" w14:textId="77777777">
        <w:trPr>
          <w:jc w:val="center"/>
        </w:trPr>
        <w:tc>
          <w:tcPr>
            <w:tcW w:w="999" w:type="dxa"/>
            <w:vMerge/>
            <w:vAlign w:val="center"/>
          </w:tcPr>
          <w:p w14:paraId="38B994E4"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restart"/>
            <w:vAlign w:val="center"/>
          </w:tcPr>
          <w:p w14:paraId="4291BE6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Writing</w:t>
            </w:r>
          </w:p>
        </w:tc>
        <w:tc>
          <w:tcPr>
            <w:tcW w:w="1850" w:type="dxa"/>
            <w:vAlign w:val="center"/>
          </w:tcPr>
          <w:p w14:paraId="6C424B8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Machine Learning</w:t>
            </w:r>
          </w:p>
        </w:tc>
        <w:tc>
          <w:tcPr>
            <w:tcW w:w="1026" w:type="dxa"/>
            <w:vAlign w:val="center"/>
          </w:tcPr>
          <w:p w14:paraId="4657AF1D"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4</w:t>
            </w:r>
          </w:p>
        </w:tc>
        <w:tc>
          <w:tcPr>
            <w:tcW w:w="3164" w:type="dxa"/>
          </w:tcPr>
          <w:p w14:paraId="2CE5D32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t>
            </w:r>
            <w:proofErr w:type="spellStart"/>
            <w:r w:rsidRPr="008162D3">
              <w:rPr>
                <w:rFonts w:ascii="Times New Roman" w:hAnsi="Times New Roman" w:cs="Times New Roman"/>
                <w:szCs w:val="22"/>
              </w:rPr>
              <w:t>Wiwanitkit</w:t>
            </w:r>
            <w:proofErr w:type="spellEnd"/>
            <w:r w:rsidRPr="008162D3">
              <w:rPr>
                <w:rFonts w:ascii="Times New Roman" w:hAnsi="Times New Roman" w:cs="Times New Roman"/>
                <w:szCs w:val="22"/>
              </w:rPr>
              <w:t xml:space="preserve">, 2024), </w:t>
            </w:r>
          </w:p>
          <w:p w14:paraId="07E2ADC1"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t>
            </w:r>
            <w:proofErr w:type="spellStart"/>
            <w:r w:rsidRPr="008162D3">
              <w:rPr>
                <w:rFonts w:ascii="Times New Roman" w:hAnsi="Times New Roman" w:cs="Times New Roman"/>
                <w:szCs w:val="22"/>
              </w:rPr>
              <w:t>Taskiran</w:t>
            </w:r>
            <w:proofErr w:type="spellEnd"/>
            <w:r w:rsidRPr="008162D3">
              <w:rPr>
                <w:rFonts w:ascii="Times New Roman" w:hAnsi="Times New Roman" w:cs="Times New Roman"/>
                <w:szCs w:val="22"/>
              </w:rPr>
              <w:t xml:space="preserve"> and </w:t>
            </w:r>
            <w:proofErr w:type="spellStart"/>
            <w:r w:rsidRPr="008162D3">
              <w:rPr>
                <w:rFonts w:ascii="Times New Roman" w:hAnsi="Times New Roman" w:cs="Times New Roman"/>
                <w:szCs w:val="22"/>
              </w:rPr>
              <w:t>Goksel</w:t>
            </w:r>
            <w:proofErr w:type="spellEnd"/>
            <w:r w:rsidRPr="008162D3">
              <w:rPr>
                <w:rFonts w:ascii="Times New Roman" w:hAnsi="Times New Roman" w:cs="Times New Roman"/>
                <w:szCs w:val="22"/>
              </w:rPr>
              <w:t>, 2022), (Nazari et al., 2021),</w:t>
            </w:r>
          </w:p>
          <w:p w14:paraId="1E30812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(Darwin et al., 2024)</w:t>
            </w:r>
          </w:p>
        </w:tc>
      </w:tr>
      <w:tr w:rsidR="007A7E21" w:rsidRPr="008162D3" w14:paraId="5F263836" w14:textId="77777777">
        <w:trPr>
          <w:jc w:val="center"/>
        </w:trPr>
        <w:tc>
          <w:tcPr>
            <w:tcW w:w="999" w:type="dxa"/>
            <w:vMerge/>
            <w:vAlign w:val="center"/>
          </w:tcPr>
          <w:p w14:paraId="59EEDDF7"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3BC645AA"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406B6B0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73F64821"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4A3A1099"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(Liu, 2023), </w:t>
            </w:r>
          </w:p>
          <w:p w14:paraId="309BAC1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(Nugroho et al., 2024)</w:t>
            </w:r>
          </w:p>
        </w:tc>
      </w:tr>
      <w:tr w:rsidR="007A7E21" w:rsidRPr="008162D3" w14:paraId="5CABDFD4" w14:textId="77777777">
        <w:trPr>
          <w:jc w:val="center"/>
        </w:trPr>
        <w:tc>
          <w:tcPr>
            <w:tcW w:w="999" w:type="dxa"/>
            <w:vMerge/>
            <w:vAlign w:val="center"/>
          </w:tcPr>
          <w:p w14:paraId="5847567E"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43CE08AC"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522F93B6"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ChatGPT</w:t>
            </w:r>
          </w:p>
        </w:tc>
        <w:tc>
          <w:tcPr>
            <w:tcW w:w="1026" w:type="dxa"/>
            <w:vAlign w:val="center"/>
          </w:tcPr>
          <w:p w14:paraId="0642962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4</w:t>
            </w:r>
          </w:p>
        </w:tc>
        <w:tc>
          <w:tcPr>
            <w:tcW w:w="3164" w:type="dxa"/>
          </w:tcPr>
          <w:p w14:paraId="4387BC6C" w14:textId="77777777" w:rsidR="007A7E21" w:rsidRPr="008162D3" w:rsidRDefault="00B813B2" w:rsidP="008162D3">
            <w:pPr>
              <w:spacing w:after="0" w:line="240" w:lineRule="auto"/>
              <w:jc w:val="center"/>
              <w:rPr>
                <w:rFonts w:ascii="Times New Roman" w:hAnsi="Times New Roman" w:cs="Times New Roman"/>
                <w:szCs w:val="22"/>
                <w:lang w:val="es-ES"/>
              </w:rPr>
            </w:pPr>
            <w:r w:rsidRPr="008162D3">
              <w:rPr>
                <w:rFonts w:ascii="Times New Roman" w:hAnsi="Times New Roman" w:cs="Times New Roman"/>
                <w:szCs w:val="22"/>
                <w:lang w:val="es-ES"/>
              </w:rPr>
              <w:t xml:space="preserve">(Nugroho et al., 2024), </w:t>
            </w:r>
          </w:p>
          <w:p w14:paraId="49545C0B" w14:textId="77777777" w:rsidR="007A7E21" w:rsidRPr="008162D3" w:rsidRDefault="00B813B2" w:rsidP="008162D3">
            <w:pPr>
              <w:spacing w:after="0" w:line="240" w:lineRule="auto"/>
              <w:jc w:val="center"/>
              <w:rPr>
                <w:rFonts w:ascii="Times New Roman" w:hAnsi="Times New Roman" w:cs="Times New Roman"/>
                <w:szCs w:val="22"/>
                <w:lang w:val="es-ES"/>
              </w:rPr>
            </w:pPr>
            <w:r w:rsidRPr="008162D3">
              <w:rPr>
                <w:rFonts w:ascii="Times New Roman" w:hAnsi="Times New Roman" w:cs="Times New Roman"/>
                <w:szCs w:val="22"/>
                <w:lang w:val="es-ES"/>
              </w:rPr>
              <w:lastRenderedPageBreak/>
              <w:t>(Drajati et al., 2023),</w:t>
            </w:r>
          </w:p>
          <w:p w14:paraId="445BDF8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(Peres, 2024),</w:t>
            </w:r>
          </w:p>
          <w:p w14:paraId="139BD7A0"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(Song and Song, 2023)</w:t>
            </w:r>
          </w:p>
        </w:tc>
      </w:tr>
      <w:tr w:rsidR="007A7E21" w:rsidRPr="008162D3" w14:paraId="52EA8E46" w14:textId="77777777">
        <w:trPr>
          <w:jc w:val="center"/>
        </w:trPr>
        <w:tc>
          <w:tcPr>
            <w:tcW w:w="999" w:type="dxa"/>
            <w:vMerge/>
            <w:vAlign w:val="center"/>
          </w:tcPr>
          <w:p w14:paraId="48B6A587"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Align w:val="center"/>
          </w:tcPr>
          <w:p w14:paraId="21F8F9E5"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Translating</w:t>
            </w:r>
          </w:p>
        </w:tc>
        <w:tc>
          <w:tcPr>
            <w:tcW w:w="1850" w:type="dxa"/>
            <w:vAlign w:val="center"/>
          </w:tcPr>
          <w:p w14:paraId="6797957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3D4DD6D0"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6E36C89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t>
            </w:r>
            <w:proofErr w:type="spellStart"/>
            <w:r w:rsidRPr="008162D3">
              <w:rPr>
                <w:rFonts w:ascii="Times New Roman" w:hAnsi="Times New Roman" w:cs="Times New Roman"/>
                <w:szCs w:val="22"/>
              </w:rPr>
              <w:t>Sel</w:t>
            </w:r>
            <w:proofErr w:type="spellEnd"/>
            <w:r w:rsidRPr="008162D3">
              <w:rPr>
                <w:rFonts w:ascii="Times New Roman" w:hAnsi="Times New Roman" w:cs="Times New Roman"/>
                <w:szCs w:val="22"/>
              </w:rPr>
              <w:t xml:space="preserve"> and </w:t>
            </w:r>
            <w:proofErr w:type="spellStart"/>
            <w:r w:rsidRPr="008162D3">
              <w:rPr>
                <w:rFonts w:ascii="Times New Roman" w:hAnsi="Times New Roman" w:cs="Times New Roman"/>
                <w:szCs w:val="22"/>
              </w:rPr>
              <w:t>Hanbay</w:t>
            </w:r>
            <w:proofErr w:type="spellEnd"/>
            <w:r w:rsidRPr="008162D3">
              <w:rPr>
                <w:rFonts w:ascii="Times New Roman" w:hAnsi="Times New Roman" w:cs="Times New Roman"/>
                <w:szCs w:val="22"/>
              </w:rPr>
              <w:t xml:space="preserve">, 2022), </w:t>
            </w:r>
          </w:p>
          <w:p w14:paraId="46B96F2B"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(Wang, 2023)</w:t>
            </w:r>
          </w:p>
        </w:tc>
      </w:tr>
      <w:tr w:rsidR="007A7E21" w:rsidRPr="008162D3" w14:paraId="67484067" w14:textId="77777777">
        <w:trPr>
          <w:jc w:val="center"/>
        </w:trPr>
        <w:tc>
          <w:tcPr>
            <w:tcW w:w="999" w:type="dxa"/>
            <w:vMerge w:val="restart"/>
            <w:vAlign w:val="center"/>
          </w:tcPr>
          <w:p w14:paraId="0B61027A"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Business English</w:t>
            </w:r>
          </w:p>
        </w:tc>
        <w:tc>
          <w:tcPr>
            <w:tcW w:w="1257" w:type="dxa"/>
            <w:vAlign w:val="center"/>
          </w:tcPr>
          <w:p w14:paraId="23A8BD24"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Listening</w:t>
            </w:r>
          </w:p>
        </w:tc>
        <w:tc>
          <w:tcPr>
            <w:tcW w:w="1850" w:type="dxa"/>
            <w:vAlign w:val="center"/>
          </w:tcPr>
          <w:p w14:paraId="1B6CD81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Other</w:t>
            </w:r>
          </w:p>
        </w:tc>
        <w:tc>
          <w:tcPr>
            <w:tcW w:w="1026" w:type="dxa"/>
            <w:vAlign w:val="center"/>
          </w:tcPr>
          <w:p w14:paraId="39AB6F55"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1</w:t>
            </w:r>
          </w:p>
        </w:tc>
        <w:tc>
          <w:tcPr>
            <w:tcW w:w="3164" w:type="dxa"/>
          </w:tcPr>
          <w:p w14:paraId="00DADC76"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(Dhivya et al., 2023)</w:t>
            </w:r>
          </w:p>
        </w:tc>
      </w:tr>
      <w:tr w:rsidR="007A7E21" w:rsidRPr="008162D3" w14:paraId="5E4F4991" w14:textId="77777777">
        <w:trPr>
          <w:jc w:val="center"/>
        </w:trPr>
        <w:tc>
          <w:tcPr>
            <w:tcW w:w="999" w:type="dxa"/>
            <w:vMerge/>
            <w:vAlign w:val="center"/>
          </w:tcPr>
          <w:p w14:paraId="59DBAFB2"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restart"/>
            <w:vAlign w:val="center"/>
          </w:tcPr>
          <w:p w14:paraId="5BF023C4"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Speaking</w:t>
            </w:r>
          </w:p>
        </w:tc>
        <w:tc>
          <w:tcPr>
            <w:tcW w:w="1850" w:type="dxa"/>
            <w:vAlign w:val="center"/>
          </w:tcPr>
          <w:p w14:paraId="269909D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Machine Learning</w:t>
            </w:r>
          </w:p>
        </w:tc>
        <w:tc>
          <w:tcPr>
            <w:tcW w:w="1026" w:type="dxa"/>
            <w:vAlign w:val="center"/>
          </w:tcPr>
          <w:p w14:paraId="581A7B2E"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1</w:t>
            </w:r>
          </w:p>
        </w:tc>
        <w:tc>
          <w:tcPr>
            <w:tcW w:w="3164" w:type="dxa"/>
          </w:tcPr>
          <w:p w14:paraId="0AF46EE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(Xu and Xiao, 2022)</w:t>
            </w:r>
          </w:p>
        </w:tc>
      </w:tr>
      <w:tr w:rsidR="007A7E21" w:rsidRPr="008162D3" w14:paraId="6DBFCA75" w14:textId="77777777">
        <w:trPr>
          <w:jc w:val="center"/>
        </w:trPr>
        <w:tc>
          <w:tcPr>
            <w:tcW w:w="999" w:type="dxa"/>
            <w:vMerge/>
            <w:vAlign w:val="center"/>
          </w:tcPr>
          <w:p w14:paraId="22C61B9D"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251E2B01"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11649E75"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5C1FA0DB"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3</w:t>
            </w:r>
          </w:p>
        </w:tc>
        <w:tc>
          <w:tcPr>
            <w:tcW w:w="3164" w:type="dxa"/>
          </w:tcPr>
          <w:p w14:paraId="446ACDC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(Xu, 2021), (Duan, 2022)</w:t>
            </w:r>
          </w:p>
          <w:p w14:paraId="5065D596"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(Yang and Qi, 2022)</w:t>
            </w:r>
          </w:p>
        </w:tc>
      </w:tr>
      <w:tr w:rsidR="007A7E21" w:rsidRPr="008162D3" w14:paraId="0456AC03" w14:textId="77777777">
        <w:trPr>
          <w:jc w:val="center"/>
        </w:trPr>
        <w:tc>
          <w:tcPr>
            <w:tcW w:w="999" w:type="dxa"/>
            <w:vMerge/>
            <w:vAlign w:val="center"/>
          </w:tcPr>
          <w:p w14:paraId="71C6EB14"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773552C7"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53B58784"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Other</w:t>
            </w:r>
          </w:p>
        </w:tc>
        <w:tc>
          <w:tcPr>
            <w:tcW w:w="1026" w:type="dxa"/>
            <w:vAlign w:val="center"/>
          </w:tcPr>
          <w:p w14:paraId="761CAA1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44B63E13"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(Xu, 2021), </w:t>
            </w:r>
          </w:p>
          <w:p w14:paraId="1E783359"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(Dhivya et al., 2023)</w:t>
            </w:r>
          </w:p>
        </w:tc>
      </w:tr>
      <w:tr w:rsidR="007A7E21" w:rsidRPr="008162D3" w14:paraId="69742278" w14:textId="77777777">
        <w:trPr>
          <w:jc w:val="center"/>
        </w:trPr>
        <w:tc>
          <w:tcPr>
            <w:tcW w:w="999" w:type="dxa"/>
            <w:vMerge/>
            <w:vAlign w:val="center"/>
          </w:tcPr>
          <w:p w14:paraId="0C1197EE"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Align w:val="center"/>
          </w:tcPr>
          <w:p w14:paraId="19FE38B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Writing</w:t>
            </w:r>
          </w:p>
        </w:tc>
        <w:tc>
          <w:tcPr>
            <w:tcW w:w="1850" w:type="dxa"/>
            <w:vAlign w:val="center"/>
          </w:tcPr>
          <w:p w14:paraId="48D2813F"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4EB533A4"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188AE7AF"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(Zenni and Andrew, 2023), </w:t>
            </w:r>
          </w:p>
          <w:p w14:paraId="23E6D488"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(Zhu, 2021)</w:t>
            </w:r>
          </w:p>
        </w:tc>
      </w:tr>
      <w:tr w:rsidR="007A7E21" w:rsidRPr="008162D3" w14:paraId="5C2B2A3C" w14:textId="77777777">
        <w:trPr>
          <w:jc w:val="center"/>
        </w:trPr>
        <w:tc>
          <w:tcPr>
            <w:tcW w:w="999" w:type="dxa"/>
            <w:vMerge/>
            <w:vAlign w:val="center"/>
          </w:tcPr>
          <w:p w14:paraId="275B5739"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restart"/>
            <w:vAlign w:val="center"/>
          </w:tcPr>
          <w:p w14:paraId="762DE25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Translating</w:t>
            </w:r>
          </w:p>
        </w:tc>
        <w:tc>
          <w:tcPr>
            <w:tcW w:w="1850" w:type="dxa"/>
            <w:vAlign w:val="center"/>
          </w:tcPr>
          <w:p w14:paraId="595061F8"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Machine Learning</w:t>
            </w:r>
          </w:p>
        </w:tc>
        <w:tc>
          <w:tcPr>
            <w:tcW w:w="1026" w:type="dxa"/>
            <w:vAlign w:val="center"/>
          </w:tcPr>
          <w:p w14:paraId="7BCB3C6F"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1</w:t>
            </w:r>
          </w:p>
        </w:tc>
        <w:tc>
          <w:tcPr>
            <w:tcW w:w="3164" w:type="dxa"/>
          </w:tcPr>
          <w:p w14:paraId="3EDA6A42"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(Zheng, 2022)</w:t>
            </w:r>
          </w:p>
        </w:tc>
      </w:tr>
      <w:tr w:rsidR="007A7E21" w:rsidRPr="008162D3" w14:paraId="38AC3611" w14:textId="77777777">
        <w:trPr>
          <w:jc w:val="center"/>
        </w:trPr>
        <w:tc>
          <w:tcPr>
            <w:tcW w:w="999" w:type="dxa"/>
            <w:vMerge/>
            <w:vAlign w:val="center"/>
          </w:tcPr>
          <w:p w14:paraId="7F002BD7"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449ED476"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1C49885D"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Deep Learning</w:t>
            </w:r>
          </w:p>
        </w:tc>
        <w:tc>
          <w:tcPr>
            <w:tcW w:w="1026" w:type="dxa"/>
            <w:vAlign w:val="center"/>
          </w:tcPr>
          <w:p w14:paraId="4C0114ED"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2</w:t>
            </w:r>
          </w:p>
        </w:tc>
        <w:tc>
          <w:tcPr>
            <w:tcW w:w="3164" w:type="dxa"/>
          </w:tcPr>
          <w:p w14:paraId="608CAA54"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 xml:space="preserve">(Xu, 2021), </w:t>
            </w:r>
          </w:p>
          <w:p w14:paraId="0F6F3761"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(Zheng, 2022)</w:t>
            </w:r>
          </w:p>
        </w:tc>
      </w:tr>
      <w:tr w:rsidR="007A7E21" w:rsidRPr="008162D3" w14:paraId="5433A5B8" w14:textId="77777777">
        <w:trPr>
          <w:jc w:val="center"/>
        </w:trPr>
        <w:tc>
          <w:tcPr>
            <w:tcW w:w="999" w:type="dxa"/>
            <w:vMerge/>
            <w:vAlign w:val="center"/>
          </w:tcPr>
          <w:p w14:paraId="41A2FBFF" w14:textId="77777777" w:rsidR="007A7E21" w:rsidRPr="008162D3" w:rsidRDefault="007A7E21" w:rsidP="008162D3">
            <w:pPr>
              <w:spacing w:after="0" w:line="240" w:lineRule="auto"/>
              <w:jc w:val="center"/>
              <w:rPr>
                <w:rFonts w:ascii="Times New Roman" w:hAnsi="Times New Roman" w:cs="Times New Roman"/>
                <w:szCs w:val="22"/>
              </w:rPr>
            </w:pPr>
          </w:p>
        </w:tc>
        <w:tc>
          <w:tcPr>
            <w:tcW w:w="1257" w:type="dxa"/>
            <w:vMerge/>
            <w:vAlign w:val="center"/>
          </w:tcPr>
          <w:p w14:paraId="24AA4CF7" w14:textId="77777777" w:rsidR="007A7E21" w:rsidRPr="008162D3" w:rsidRDefault="007A7E21" w:rsidP="008162D3">
            <w:pPr>
              <w:spacing w:after="0" w:line="240" w:lineRule="auto"/>
              <w:jc w:val="center"/>
              <w:rPr>
                <w:rFonts w:ascii="Times New Roman" w:hAnsi="Times New Roman" w:cs="Times New Roman"/>
                <w:szCs w:val="22"/>
              </w:rPr>
            </w:pPr>
          </w:p>
        </w:tc>
        <w:tc>
          <w:tcPr>
            <w:tcW w:w="1850" w:type="dxa"/>
            <w:vAlign w:val="center"/>
          </w:tcPr>
          <w:p w14:paraId="345765B7"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Other</w:t>
            </w:r>
          </w:p>
        </w:tc>
        <w:tc>
          <w:tcPr>
            <w:tcW w:w="1026" w:type="dxa"/>
            <w:vAlign w:val="center"/>
          </w:tcPr>
          <w:p w14:paraId="17E5E9FC"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1</w:t>
            </w:r>
          </w:p>
        </w:tc>
        <w:tc>
          <w:tcPr>
            <w:tcW w:w="3164" w:type="dxa"/>
          </w:tcPr>
          <w:p w14:paraId="6A4E2D7B" w14:textId="77777777" w:rsidR="007A7E21" w:rsidRPr="008162D3" w:rsidRDefault="00B813B2" w:rsidP="008162D3">
            <w:pPr>
              <w:spacing w:after="0" w:line="240" w:lineRule="auto"/>
              <w:jc w:val="center"/>
              <w:rPr>
                <w:rFonts w:ascii="Times New Roman" w:hAnsi="Times New Roman" w:cs="Times New Roman"/>
                <w:szCs w:val="22"/>
              </w:rPr>
            </w:pPr>
            <w:r w:rsidRPr="008162D3">
              <w:rPr>
                <w:rFonts w:ascii="Times New Roman" w:hAnsi="Times New Roman" w:cs="Times New Roman"/>
                <w:szCs w:val="22"/>
              </w:rPr>
              <w:t>(Hu and Wu, n.d.)</w:t>
            </w:r>
          </w:p>
        </w:tc>
      </w:tr>
    </w:tbl>
    <w:p w14:paraId="5C695C1C" w14:textId="19544491" w:rsidR="007A7E21" w:rsidRPr="008162D3"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 xml:space="preserve">As illustrated in Table 3, a range of algorithms was utilized for listening in both general English and business English studies, including Particle Swarm Optimization (PSO) (Hu, 2021). In the speaking domain, machine learning and deep learning exhibited extensive applications. </w:t>
      </w:r>
      <w:r w:rsidR="00E26941">
        <w:rPr>
          <w:rFonts w:ascii="Times New Roman" w:hAnsi="Times New Roman" w:cs="Times New Roman"/>
          <w:szCs w:val="22"/>
        </w:rPr>
        <w:t xml:space="preserve">While </w:t>
      </w:r>
      <w:r w:rsidRPr="008162D3">
        <w:rPr>
          <w:rFonts w:ascii="Times New Roman" w:hAnsi="Times New Roman" w:cs="Times New Roman"/>
          <w:szCs w:val="22"/>
        </w:rPr>
        <w:t>General English incorporated ChatGPT to enhance the effectiveness of interviews and communication outcomes (</w:t>
      </w:r>
      <w:proofErr w:type="spellStart"/>
      <w:r w:rsidRPr="008162D3">
        <w:rPr>
          <w:rFonts w:ascii="Times New Roman" w:hAnsi="Times New Roman" w:cs="Times New Roman"/>
          <w:szCs w:val="22"/>
        </w:rPr>
        <w:t>Drajati</w:t>
      </w:r>
      <w:proofErr w:type="spellEnd"/>
      <w:r w:rsidRPr="008162D3">
        <w:rPr>
          <w:rFonts w:ascii="Times New Roman" w:hAnsi="Times New Roman" w:cs="Times New Roman"/>
          <w:szCs w:val="22"/>
        </w:rPr>
        <w:t xml:space="preserve"> et al., 2023), </w:t>
      </w:r>
      <w:r w:rsidR="00E26941">
        <w:rPr>
          <w:rFonts w:ascii="Times New Roman" w:hAnsi="Times New Roman" w:cs="Times New Roman"/>
          <w:szCs w:val="22"/>
        </w:rPr>
        <w:t>B</w:t>
      </w:r>
      <w:r w:rsidRPr="008162D3">
        <w:rPr>
          <w:rFonts w:ascii="Times New Roman" w:hAnsi="Times New Roman" w:cs="Times New Roman"/>
          <w:szCs w:val="22"/>
        </w:rPr>
        <w:t>usiness English leveraged edge computing algorithms to improve speech recognition capabilities significantly. In terms of writing, all three algorithm categories were employed</w:t>
      </w:r>
      <w:r w:rsidR="00686C52" w:rsidRPr="008162D3">
        <w:rPr>
          <w:rFonts w:ascii="Times New Roman" w:hAnsi="Times New Roman" w:cs="Times New Roman"/>
          <w:szCs w:val="22"/>
        </w:rPr>
        <w:t>. However</w:t>
      </w:r>
      <w:r w:rsidRPr="008162D3">
        <w:rPr>
          <w:rFonts w:ascii="Times New Roman" w:hAnsi="Times New Roman" w:cs="Times New Roman"/>
          <w:szCs w:val="22"/>
        </w:rPr>
        <w:t xml:space="preserve">, only deep learning algorithms were used in </w:t>
      </w:r>
      <w:r w:rsidR="00E26941">
        <w:rPr>
          <w:rFonts w:ascii="Times New Roman" w:hAnsi="Times New Roman" w:cs="Times New Roman"/>
          <w:szCs w:val="22"/>
        </w:rPr>
        <w:t>B</w:t>
      </w:r>
      <w:r w:rsidRPr="008162D3">
        <w:rPr>
          <w:rFonts w:ascii="Times New Roman" w:hAnsi="Times New Roman" w:cs="Times New Roman"/>
          <w:szCs w:val="22"/>
        </w:rPr>
        <w:t>usiness English to detect topic deviations in essays, assisting learners in producing higher-quality academic papers (Zenni and Andrew, 2023).</w:t>
      </w:r>
    </w:p>
    <w:p w14:paraId="50FF76F6" w14:textId="3EE17DF9" w:rsidR="007A7E21" w:rsidRDefault="00B813B2" w:rsidP="00B44609">
      <w:pPr>
        <w:spacing w:line="360" w:lineRule="auto"/>
        <w:jc w:val="both"/>
        <w:rPr>
          <w:rFonts w:ascii="Times New Roman" w:hAnsi="Times New Roman" w:cs="Times New Roman"/>
          <w:szCs w:val="22"/>
        </w:rPr>
      </w:pPr>
      <w:r w:rsidRPr="008162D3">
        <w:rPr>
          <w:rFonts w:ascii="Times New Roman" w:hAnsi="Times New Roman" w:cs="Times New Roman"/>
          <w:szCs w:val="22"/>
        </w:rPr>
        <w:t>Notably, the studies reviewed did not utilize ChatGPT for translation</w:t>
      </w:r>
      <w:r w:rsidR="00E26941">
        <w:rPr>
          <w:rFonts w:ascii="Times New Roman" w:hAnsi="Times New Roman" w:cs="Times New Roman"/>
          <w:szCs w:val="22"/>
        </w:rPr>
        <w:t xml:space="preserve"> where </w:t>
      </w:r>
      <w:r w:rsidRPr="008162D3">
        <w:rPr>
          <w:rFonts w:ascii="Times New Roman" w:hAnsi="Times New Roman" w:cs="Times New Roman"/>
          <w:szCs w:val="22"/>
        </w:rPr>
        <w:t>deep learning algorithms emerged as the most frequently applied method. The Backpropagation Neural Network (BPNN) algorithm was the most frequently utilized deep learning model. In the study conducted by Liu et al.</w:t>
      </w:r>
      <w:r w:rsidR="00E26941">
        <w:rPr>
          <w:rFonts w:ascii="Times New Roman" w:hAnsi="Times New Roman" w:cs="Times New Roman"/>
          <w:szCs w:val="22"/>
        </w:rPr>
        <w:t>, (n.d.)</w:t>
      </w:r>
      <w:r w:rsidRPr="008162D3">
        <w:rPr>
          <w:rFonts w:ascii="Times New Roman" w:hAnsi="Times New Roman" w:cs="Times New Roman"/>
          <w:szCs w:val="22"/>
        </w:rPr>
        <w:t xml:space="preserve"> the BPNN algorithm was employed to design a syntactic analysis model aimed at improving learners' grammatical proficiency in writing (Liu et al., n.d.). Similarly, Liu et al. </w:t>
      </w:r>
      <w:r w:rsidR="00E26941">
        <w:rPr>
          <w:rFonts w:ascii="Times New Roman" w:hAnsi="Times New Roman" w:cs="Times New Roman"/>
          <w:szCs w:val="22"/>
        </w:rPr>
        <w:t xml:space="preserve">(n.d.) </w:t>
      </w:r>
      <w:r w:rsidRPr="008162D3">
        <w:rPr>
          <w:rFonts w:ascii="Times New Roman" w:hAnsi="Times New Roman" w:cs="Times New Roman"/>
          <w:szCs w:val="22"/>
        </w:rPr>
        <w:t>developed a self-directed learning system for business English that incorporated the BP neural network model to facilitate online learning, thereby enhancing the educational experience for users (Liu et al., n.d.).</w:t>
      </w:r>
    </w:p>
    <w:p w14:paraId="6A8A30FB" w14:textId="301F93BE" w:rsidR="000B23B8" w:rsidRPr="007D6D0B" w:rsidRDefault="000B23B8" w:rsidP="00B44609">
      <w:pPr>
        <w:spacing w:line="360" w:lineRule="auto"/>
        <w:jc w:val="both"/>
        <w:rPr>
          <w:rFonts w:ascii="Times New Roman" w:hAnsi="Times New Roman" w:cs="Times New Roman"/>
        </w:rPr>
      </w:pPr>
      <w:r>
        <w:rPr>
          <w:rFonts w:ascii="Times New Roman" w:hAnsi="Times New Roman" w:cs="Times New Roman"/>
        </w:rPr>
        <w:lastRenderedPageBreak/>
        <w:t xml:space="preserve">This SLR examined a total of six </w:t>
      </w:r>
      <w:r w:rsidR="002F3A8D">
        <w:rPr>
          <w:rFonts w:ascii="Times New Roman" w:hAnsi="Times New Roman" w:cs="Times New Roman"/>
        </w:rPr>
        <w:t>machine-learning</w:t>
      </w:r>
      <w:r>
        <w:rPr>
          <w:rFonts w:ascii="Times New Roman" w:hAnsi="Times New Roman" w:cs="Times New Roman"/>
        </w:rPr>
        <w:t xml:space="preserve"> algorithms, as depicted in Figure </w:t>
      </w:r>
      <w:r>
        <w:rPr>
          <w:rFonts w:ascii="Times New Roman" w:hAnsi="Times New Roman" w:cs="Times New Roman" w:hint="eastAsia"/>
        </w:rPr>
        <w:t>6</w:t>
      </w:r>
      <w:r>
        <w:rPr>
          <w:rFonts w:ascii="Times New Roman" w:hAnsi="Times New Roman" w:cs="Times New Roman"/>
        </w:rPr>
        <w:t xml:space="preserve">. Among these, Natural Language Processing (NLP) was identified as the most frequently utilized algorithm, particularly within the writing domain, where it played a crucial role in enhancing learners' critical thinking skills (Darwin et al., 2024). Signal processing and decision tree algorithms each constituted 20% of the total usage, demonstrating significant contributions to the overall design and evaluation of educational systems. Conversely, other algorithms were employed less often; for instance, the </w:t>
      </w:r>
      <w:proofErr w:type="spellStart"/>
      <w:r>
        <w:rPr>
          <w:rFonts w:ascii="Times New Roman" w:hAnsi="Times New Roman" w:cs="Times New Roman"/>
        </w:rPr>
        <w:t>RankNet</w:t>
      </w:r>
      <w:proofErr w:type="spellEnd"/>
      <w:r>
        <w:rPr>
          <w:rFonts w:ascii="Times New Roman" w:hAnsi="Times New Roman" w:cs="Times New Roman"/>
        </w:rPr>
        <w:t xml:space="preserve"> model found specific applications in speaking recognition tasks (Nugroho et al., 2024).</w:t>
      </w:r>
    </w:p>
    <w:p w14:paraId="73839E92" w14:textId="77777777" w:rsidR="007A7E21" w:rsidRDefault="00B813B2">
      <w:pPr>
        <w:spacing w:line="240" w:lineRule="auto"/>
        <w:jc w:val="both"/>
        <w:rPr>
          <w:rFonts w:ascii="Times New Roman" w:hAnsi="Times New Roman" w:cs="Times New Roman"/>
        </w:rPr>
      </w:pPr>
      <w:r>
        <w:rPr>
          <w:noProof/>
        </w:rPr>
        <w:drawing>
          <wp:inline distT="0" distB="0" distL="0" distR="0" wp14:anchorId="4D8C1882" wp14:editId="38C25411">
            <wp:extent cx="5259121" cy="2547634"/>
            <wp:effectExtent l="0" t="0" r="17780" b="5080"/>
            <wp:docPr id="10349438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AFE5DE" w14:textId="1BEE0350" w:rsidR="000B23B8" w:rsidRDefault="00B813B2" w:rsidP="007D6D0B">
      <w:pPr>
        <w:spacing w:line="240" w:lineRule="auto"/>
        <w:jc w:val="center"/>
        <w:rPr>
          <w:rFonts w:ascii="Times New Roman" w:hAnsi="Times New Roman" w:cs="Times New Roman"/>
        </w:rPr>
      </w:pPr>
      <w:r>
        <w:rPr>
          <w:rFonts w:ascii="Times New Roman" w:hAnsi="Times New Roman" w:cs="Times New Roman"/>
        </w:rPr>
        <w:t>Fig.</w:t>
      </w:r>
      <w:r>
        <w:rPr>
          <w:rFonts w:ascii="Times New Roman" w:hAnsi="Times New Roman" w:cs="Times New Roman" w:hint="eastAsia"/>
        </w:rPr>
        <w:t>6</w:t>
      </w:r>
      <w:r w:rsidR="0041367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The </w:t>
      </w:r>
      <w:r w:rsidR="00686C52">
        <w:rPr>
          <w:rFonts w:ascii="Times New Roman" w:hAnsi="Times New Roman" w:cs="Times New Roman" w:hint="eastAsia"/>
        </w:rPr>
        <w:t>U</w:t>
      </w:r>
      <w:r>
        <w:rPr>
          <w:rFonts w:ascii="Times New Roman" w:hAnsi="Times New Roman" w:cs="Times New Roman" w:hint="eastAsia"/>
        </w:rPr>
        <w:t xml:space="preserve">se of </w:t>
      </w:r>
      <w:r w:rsidR="00686C52">
        <w:rPr>
          <w:rFonts w:ascii="Times New Roman" w:hAnsi="Times New Roman" w:cs="Times New Roman" w:hint="eastAsia"/>
        </w:rPr>
        <w:t>D</w:t>
      </w:r>
      <w:r>
        <w:rPr>
          <w:rFonts w:ascii="Times New Roman" w:hAnsi="Times New Roman" w:cs="Times New Roman" w:hint="eastAsia"/>
        </w:rPr>
        <w:t xml:space="preserve">ifferent </w:t>
      </w:r>
      <w:r w:rsidR="00686C52">
        <w:rPr>
          <w:rFonts w:ascii="Times New Roman" w:hAnsi="Times New Roman" w:cs="Times New Roman" w:hint="eastAsia"/>
        </w:rPr>
        <w:t>A</w:t>
      </w:r>
      <w:r>
        <w:rPr>
          <w:rFonts w:ascii="Times New Roman" w:hAnsi="Times New Roman" w:cs="Times New Roman" w:hint="eastAsia"/>
        </w:rPr>
        <w:t xml:space="preserve">lgorithms in </w:t>
      </w:r>
      <w:r w:rsidR="00686C52">
        <w:rPr>
          <w:rFonts w:ascii="Times New Roman" w:hAnsi="Times New Roman" w:cs="Times New Roman" w:hint="eastAsia"/>
        </w:rPr>
        <w:t>M</w:t>
      </w:r>
      <w:r>
        <w:rPr>
          <w:rFonts w:ascii="Times New Roman" w:hAnsi="Times New Roman" w:cs="Times New Roman" w:hint="eastAsia"/>
        </w:rPr>
        <w:t xml:space="preserve">achine </w:t>
      </w:r>
      <w:r w:rsidR="00686C52">
        <w:rPr>
          <w:rFonts w:ascii="Times New Roman" w:hAnsi="Times New Roman" w:cs="Times New Roman" w:hint="eastAsia"/>
        </w:rPr>
        <w:t>L</w:t>
      </w:r>
      <w:r>
        <w:rPr>
          <w:rFonts w:ascii="Times New Roman" w:hAnsi="Times New Roman" w:cs="Times New Roman" w:hint="eastAsia"/>
        </w:rPr>
        <w:t>earning</w:t>
      </w:r>
    </w:p>
    <w:p w14:paraId="2EB6ADA8" w14:textId="43D1E113" w:rsidR="000B23B8" w:rsidRDefault="00B813B2" w:rsidP="00B44609">
      <w:pPr>
        <w:spacing w:line="360" w:lineRule="auto"/>
        <w:jc w:val="both"/>
        <w:rPr>
          <w:rFonts w:ascii="Times New Roman" w:hAnsi="Times New Roman" w:cs="Times New Roman"/>
        </w:rPr>
      </w:pPr>
      <w:r>
        <w:rPr>
          <w:rFonts w:ascii="Times New Roman" w:hAnsi="Times New Roman" w:cs="Times New Roman"/>
        </w:rPr>
        <w:t xml:space="preserve">A comparative analysis revealed that business English did not incorporate ChatGPT in the domains of listening, speaking, writing, or translating. This lack of usage can be attributed to the specialized nature of business English, which requires an in-depth understanding of specific grammatical structures and vocabulary that ChatGPT may not sufficiently cover. In contrast, general English saw a more frequent application of ChatGPT, particularly in writing and speaking tasks. For example, Nugroho et al. </w:t>
      </w:r>
      <w:r w:rsidR="00E26941">
        <w:rPr>
          <w:rFonts w:ascii="Times New Roman" w:hAnsi="Times New Roman" w:cs="Times New Roman"/>
        </w:rPr>
        <w:t xml:space="preserve">(2024) </w:t>
      </w:r>
      <w:r>
        <w:rPr>
          <w:rFonts w:ascii="Times New Roman" w:hAnsi="Times New Roman" w:cs="Times New Roman"/>
        </w:rPr>
        <w:t>found that students utilized ChatGPT for translation, enhancing writing accuracy and efficiency while also expressing concerns about potential inaccuracies and academic dishonesty (Nugroho et al., 2024). Consequently, learners are encouraged to regard AI tools like ChatGPT as supplementary resources rather than complete solutions for their language learning needs.</w:t>
      </w:r>
    </w:p>
    <w:p w14:paraId="3A9C0499" w14:textId="65B46BFE" w:rsidR="000B23B8" w:rsidRDefault="00B813B2" w:rsidP="007902C0">
      <w:pPr>
        <w:spacing w:line="480" w:lineRule="auto"/>
        <w:jc w:val="both"/>
        <w:rPr>
          <w:rFonts w:ascii="Times New Roman" w:hAnsi="Times New Roman" w:cs="Times New Roman"/>
        </w:rPr>
      </w:pPr>
      <w:r>
        <w:rPr>
          <w:rFonts w:ascii="Times New Roman" w:hAnsi="Times New Roman" w:cs="Times New Roman"/>
        </w:rPr>
        <w:t xml:space="preserve">In summary, the applications of machine learning, deep learning, and ChatGPT exhibit </w:t>
      </w:r>
      <w:r>
        <w:rPr>
          <w:rFonts w:ascii="Times New Roman" w:hAnsi="Times New Roman" w:cs="Times New Roman"/>
        </w:rPr>
        <w:lastRenderedPageBreak/>
        <w:t>significant differences between general English and business English. Notably, ChatGPT was not utilized in business English learning, reflecting the specialized requirements of this domain. Furthermore, while machine learning and deep learning technologies were employed in various capacities, their application in listening skills was present in both general and business English, indicating a commonality in the necessity for effective auditory comprehension across different contexts. This disparity highlights the distinct educational priorities and technological integration strategies that characterize each area of English language learning.</w:t>
      </w:r>
    </w:p>
    <w:p w14:paraId="2C00FEA8" w14:textId="41F3DFEC" w:rsidR="007A7E21" w:rsidRPr="00B534C9" w:rsidRDefault="00B813B2" w:rsidP="007902C0">
      <w:pPr>
        <w:pStyle w:val="ListParagraph"/>
        <w:numPr>
          <w:ilvl w:val="0"/>
          <w:numId w:val="3"/>
        </w:numPr>
        <w:spacing w:line="480" w:lineRule="auto"/>
        <w:ind w:left="709" w:firstLineChars="0" w:hanging="709"/>
        <w:rPr>
          <w:rFonts w:ascii="Times New Roman" w:hAnsi="Times New Roman" w:cs="Times New Roman"/>
          <w:b/>
          <w:bCs/>
        </w:rPr>
      </w:pPr>
      <w:r w:rsidRPr="00B534C9">
        <w:rPr>
          <w:rFonts w:ascii="Times New Roman" w:hAnsi="Times New Roman" w:cs="Times New Roman" w:hint="eastAsia"/>
          <w:b/>
          <w:bCs/>
        </w:rPr>
        <w:t>CONCLUSION</w:t>
      </w:r>
      <w:r w:rsidR="00B534C9">
        <w:rPr>
          <w:rFonts w:ascii="Times New Roman" w:hAnsi="Times New Roman" w:cs="Times New Roman"/>
          <w:b/>
          <w:bCs/>
        </w:rPr>
        <w:t xml:space="preserve"> AND RECOMMENDATION </w:t>
      </w:r>
    </w:p>
    <w:p w14:paraId="3D3634F8" w14:textId="507E92E3" w:rsidR="007A7E21" w:rsidRDefault="00B813B2" w:rsidP="00B44609">
      <w:pPr>
        <w:spacing w:line="360" w:lineRule="auto"/>
        <w:jc w:val="both"/>
        <w:rPr>
          <w:rFonts w:ascii="Times New Roman" w:hAnsi="Times New Roman" w:cs="Times New Roman"/>
        </w:rPr>
      </w:pPr>
      <w:r>
        <w:rPr>
          <w:rFonts w:ascii="Times New Roman" w:hAnsi="Times New Roman" w:cs="Times New Roman" w:hint="eastAsia"/>
        </w:rPr>
        <w:t>To explore the integration of information technology in General English and Business English, a systematic literature review</w:t>
      </w:r>
      <w:r w:rsidR="00E26941" w:rsidRPr="00E26941">
        <w:rPr>
          <w:rFonts w:ascii="Times New Roman" w:hAnsi="Times New Roman" w:cs="Times New Roman" w:hint="eastAsia"/>
        </w:rPr>
        <w:t xml:space="preserve"> </w:t>
      </w:r>
      <w:r w:rsidR="00E26941">
        <w:rPr>
          <w:rFonts w:ascii="Times New Roman" w:hAnsi="Times New Roman" w:cs="Times New Roman"/>
        </w:rPr>
        <w:t>was</w:t>
      </w:r>
      <w:r w:rsidR="00E26941">
        <w:rPr>
          <w:rFonts w:ascii="Times New Roman" w:hAnsi="Times New Roman" w:cs="Times New Roman" w:hint="eastAsia"/>
        </w:rPr>
        <w:t xml:space="preserve"> conducted</w:t>
      </w:r>
      <w:r>
        <w:rPr>
          <w:rFonts w:ascii="Times New Roman" w:hAnsi="Times New Roman" w:cs="Times New Roman" w:hint="eastAsia"/>
        </w:rPr>
        <w:t>. The findings indicate that the majority of the studies reviewed were published in 2022 and 2023, reflecting the burgeoning interest following the advent of ChatGPT. Moreover, a comprehensive analysis was conducted on various aspects of English learning, including listening, speaking, writing, translating, and other areas. It was observed that information technology is least utilized in listening</w:t>
      </w:r>
      <w:r w:rsidR="003021A7">
        <w:rPr>
          <w:rFonts w:ascii="Times New Roman" w:hAnsi="Times New Roman" w:cs="Times New Roman"/>
        </w:rPr>
        <w:t>.</w:t>
      </w:r>
      <w:r>
        <w:rPr>
          <w:rFonts w:ascii="Times New Roman" w:hAnsi="Times New Roman" w:cs="Times New Roman" w:hint="eastAsia"/>
        </w:rPr>
        <w:t xml:space="preserve"> </w:t>
      </w:r>
      <w:r w:rsidR="003021A7">
        <w:rPr>
          <w:rFonts w:ascii="Times New Roman" w:hAnsi="Times New Roman" w:cs="Times New Roman"/>
        </w:rPr>
        <w:t>In cont</w:t>
      </w:r>
      <w:r>
        <w:rPr>
          <w:rFonts w:ascii="Times New Roman" w:hAnsi="Times New Roman" w:cs="Times New Roman" w:hint="eastAsia"/>
        </w:rPr>
        <w:t>ras</w:t>
      </w:r>
      <w:r w:rsidR="003021A7">
        <w:rPr>
          <w:rFonts w:ascii="Times New Roman" w:hAnsi="Times New Roman" w:cs="Times New Roman"/>
        </w:rPr>
        <w:t>t,</w:t>
      </w:r>
      <w:r>
        <w:rPr>
          <w:rFonts w:ascii="Times New Roman" w:hAnsi="Times New Roman" w:cs="Times New Roman" w:hint="eastAsia"/>
        </w:rPr>
        <w:t xml:space="preserve"> in speaking, writing, and translating, there is considerable and effective integration of deep learning, machine learning, ChatGPT, and other algorithms. In other areas, researchers have analyzed the relationship between overall learning efficiency, learning status, and accuracy rates, discovering that accuracy decreases when learners are in a low emotional state. Comparative analysis among different nationalities and identities revealed that Chinese researchers exhibit the highest level of interest, with Asian researchers accounting for over 90%. The primary target audience selected is general learners; Business English, due to its specialized nature, often targets learners and researchers. In contrast, General English, with its universal applicability, encompasses a diverse range of target populations.</w:t>
      </w:r>
      <w:r>
        <w:rPr>
          <w:rFonts w:ascii="Times New Roman" w:hAnsi="Times New Roman" w:cs="Times New Roman"/>
        </w:rPr>
        <w:t xml:space="preserve"> </w:t>
      </w:r>
    </w:p>
    <w:p w14:paraId="639AE1F0" w14:textId="559FE429" w:rsidR="007A7E21" w:rsidRPr="00B534C9" w:rsidRDefault="00B534C9" w:rsidP="00B44609">
      <w:pPr>
        <w:spacing w:line="360" w:lineRule="auto"/>
        <w:jc w:val="both"/>
        <w:rPr>
          <w:rFonts w:ascii="Times New Roman" w:hAnsi="Times New Roman" w:cs="Times New Roman"/>
          <w:b/>
          <w:iCs/>
        </w:rPr>
      </w:pPr>
      <w:r w:rsidRPr="00B534C9">
        <w:rPr>
          <w:rFonts w:ascii="Times New Roman" w:hAnsi="Times New Roman" w:cs="Times New Roman"/>
          <w:b/>
          <w:iCs/>
        </w:rPr>
        <w:t xml:space="preserve">5.1 </w:t>
      </w:r>
      <w:r w:rsidR="00B813B2" w:rsidRPr="00B534C9">
        <w:rPr>
          <w:rFonts w:ascii="Times New Roman" w:hAnsi="Times New Roman" w:cs="Times New Roman" w:hint="eastAsia"/>
          <w:b/>
          <w:iCs/>
        </w:rPr>
        <w:t>Contribution</w:t>
      </w:r>
    </w:p>
    <w:p w14:paraId="19664617" w14:textId="7200E085" w:rsidR="000B23B8" w:rsidRDefault="00B813B2" w:rsidP="00B44609">
      <w:pPr>
        <w:spacing w:line="360" w:lineRule="auto"/>
        <w:jc w:val="both"/>
        <w:rPr>
          <w:rFonts w:ascii="Times New Roman" w:hAnsi="Times New Roman" w:cs="Times New Roman"/>
        </w:rPr>
      </w:pPr>
      <w:r>
        <w:rPr>
          <w:rFonts w:ascii="Times New Roman" w:hAnsi="Times New Roman" w:cs="Times New Roman"/>
        </w:rPr>
        <w:t>This comprehensive review provide</w:t>
      </w:r>
      <w:r w:rsidR="000B23B8">
        <w:rPr>
          <w:rFonts w:ascii="Times New Roman" w:hAnsi="Times New Roman" w:cs="Times New Roman"/>
        </w:rPr>
        <w:t>s</w:t>
      </w:r>
      <w:r>
        <w:rPr>
          <w:rFonts w:ascii="Times New Roman" w:hAnsi="Times New Roman" w:cs="Times New Roman"/>
        </w:rPr>
        <w:t xml:space="preserve"> researchers and educators with an enhanced understanding of the current integration of information technology within the domains of </w:t>
      </w:r>
      <w:r>
        <w:rPr>
          <w:rFonts w:ascii="Times New Roman" w:hAnsi="Times New Roman" w:cs="Times New Roman"/>
        </w:rPr>
        <w:lastRenderedPageBreak/>
        <w:t>General English and Business English. It specifically highlighted algorithms deemed most effective for applications in listening, speaking, writing, and translating. The synthesis of findings elucidated the efficacy of various technological interventions, revealing critical insights into optimal pedagogical strategies for language learning and instruction in the digital age. By systematically analyzing diverse applications of information technologies, the review underscored the transformative potential of algorithms in enhancing educational outcomes. Moreover, it contributed to the ongoing discourse on best practices in language instruction, emphasizing the necessity for adaptive and innovative teaching methods that effectively leverage technology to address the evolving demands of learners. This multifaceted approach aimed not only to enhance language proficiency but also to prepare learners for an increasingly interconnected world.</w:t>
      </w:r>
    </w:p>
    <w:p w14:paraId="28000346" w14:textId="1CEEEA84" w:rsidR="007A7E21" w:rsidRPr="00B534C9" w:rsidRDefault="00B534C9" w:rsidP="00B44609">
      <w:pPr>
        <w:spacing w:line="360" w:lineRule="auto"/>
        <w:jc w:val="both"/>
        <w:rPr>
          <w:rFonts w:ascii="Times New Roman" w:hAnsi="Times New Roman" w:cs="Times New Roman"/>
          <w:b/>
          <w:iCs/>
        </w:rPr>
      </w:pPr>
      <w:r>
        <w:rPr>
          <w:rFonts w:ascii="Times New Roman" w:hAnsi="Times New Roman" w:cs="Times New Roman"/>
          <w:b/>
          <w:iCs/>
        </w:rPr>
        <w:t xml:space="preserve">5.2 </w:t>
      </w:r>
      <w:r w:rsidR="00B813B2" w:rsidRPr="00B534C9">
        <w:rPr>
          <w:rFonts w:ascii="Times New Roman" w:hAnsi="Times New Roman" w:cs="Times New Roman" w:hint="eastAsia"/>
          <w:b/>
          <w:iCs/>
        </w:rPr>
        <w:t>Limitation</w:t>
      </w:r>
    </w:p>
    <w:p w14:paraId="7D719DDB" w14:textId="5D791ED4" w:rsidR="007D6D0B" w:rsidRDefault="00B813B2" w:rsidP="00B44609">
      <w:pPr>
        <w:spacing w:line="360" w:lineRule="auto"/>
        <w:jc w:val="both"/>
        <w:rPr>
          <w:rFonts w:ascii="Times New Roman" w:hAnsi="Times New Roman" w:cs="Times New Roman"/>
        </w:rPr>
      </w:pPr>
      <w:bookmarkStart w:id="3" w:name="OLE_LINK1"/>
      <w:r>
        <w:rPr>
          <w:rFonts w:ascii="Times New Roman" w:hAnsi="Times New Roman" w:cs="Times New Roman"/>
        </w:rPr>
        <w:t>This review encompassed publications from 2021 to 2024, revealing certain limitations in its scope that may have resulted in incomplete insights. Future research should prioritize enhancing the accuracy and comprehensiveness of deep learning and machine learning algorithms within the General English domain, as well as innovating models tailored to diverse language learning characteristics. Furthermore, it is imperative to address and reduce the academic inaccuracies associated with ChatGPT, thereby enhancing its credibility in academic contexts and establishing relevant regulations to mitigate researchers' over-reliance on this technology. In the realm of Business English, increasing the computational power and algorithmic capabilities of ChatGPT to acquire more specialized terminology would facilitate a more efficient and effective language learning experience for professionals. Additionally, it is essential to encourage greater participation from non-native speakers in this research area, fostering a collaborative effort to advance innovative educational approaches and contribute to a more inclusive understanding of language learning dynamics.</w:t>
      </w:r>
    </w:p>
    <w:p w14:paraId="1816D64B" w14:textId="77777777" w:rsidR="007902C0" w:rsidRDefault="007902C0" w:rsidP="00B44609">
      <w:pPr>
        <w:spacing w:line="360" w:lineRule="auto"/>
        <w:jc w:val="both"/>
        <w:rPr>
          <w:rFonts w:ascii="Times New Roman" w:hAnsi="Times New Roman" w:cs="Times New Roman"/>
          <w:b/>
        </w:rPr>
      </w:pPr>
    </w:p>
    <w:p w14:paraId="6FBA48A3" w14:textId="77777777" w:rsidR="007902C0" w:rsidRDefault="007902C0" w:rsidP="00B44609">
      <w:pPr>
        <w:spacing w:line="360" w:lineRule="auto"/>
        <w:jc w:val="both"/>
        <w:rPr>
          <w:rFonts w:ascii="Times New Roman" w:hAnsi="Times New Roman" w:cs="Times New Roman"/>
          <w:b/>
        </w:rPr>
      </w:pPr>
    </w:p>
    <w:p w14:paraId="7B0C611E" w14:textId="77777777" w:rsidR="007902C0" w:rsidRDefault="007902C0" w:rsidP="00B44609">
      <w:pPr>
        <w:spacing w:line="360" w:lineRule="auto"/>
        <w:jc w:val="both"/>
        <w:rPr>
          <w:rFonts w:ascii="Times New Roman" w:hAnsi="Times New Roman" w:cs="Times New Roman"/>
          <w:b/>
        </w:rPr>
      </w:pPr>
    </w:p>
    <w:p w14:paraId="793AF16B" w14:textId="58817FB0" w:rsidR="00971B31" w:rsidRDefault="002F3A8D" w:rsidP="00B44609">
      <w:pPr>
        <w:spacing w:line="360" w:lineRule="auto"/>
        <w:jc w:val="both"/>
        <w:rPr>
          <w:rFonts w:ascii="Times New Roman" w:hAnsi="Times New Roman" w:cs="Times New Roman"/>
          <w:b/>
        </w:rPr>
      </w:pPr>
      <w:r>
        <w:rPr>
          <w:rFonts w:ascii="Times New Roman" w:hAnsi="Times New Roman" w:cs="Times New Roman"/>
          <w:b/>
        </w:rPr>
        <w:lastRenderedPageBreak/>
        <w:t>Acknowledgment</w:t>
      </w:r>
    </w:p>
    <w:p w14:paraId="48F827C3" w14:textId="3DA7972B" w:rsidR="007D6D0B" w:rsidRPr="00E63679" w:rsidRDefault="00E63679" w:rsidP="002F3A8D">
      <w:pPr>
        <w:spacing w:line="360" w:lineRule="auto"/>
        <w:jc w:val="both"/>
        <w:rPr>
          <w:rFonts w:ascii="Times New Roman" w:hAnsi="Times New Roman" w:cs="Times New Roman"/>
          <w:color w:val="000000" w:themeColor="text1"/>
          <w:szCs w:val="22"/>
        </w:rPr>
      </w:pPr>
      <w:r w:rsidRPr="00DD1DC0">
        <w:rPr>
          <w:rFonts w:ascii="Times New Roman" w:hAnsi="Times New Roman" w:cs="Times New Roman" w:hint="eastAsia"/>
          <w:color w:val="000000" w:themeColor="text1"/>
          <w:szCs w:val="22"/>
        </w:rPr>
        <w:t>This work was supported in part by the Shanghai Municipal Key Course Project in Higher Education (AI+ Course) under Grant A020201.24.608, in part by the Sanda University</w:t>
      </w:r>
      <w:bookmarkEnd w:id="3"/>
      <w:r w:rsidR="00B44609" w:rsidRPr="00DD1DC0">
        <w:rPr>
          <w:rFonts w:hint="eastAsia"/>
        </w:rPr>
        <w:t xml:space="preserve"> </w:t>
      </w:r>
      <w:r w:rsidR="00B44609" w:rsidRPr="00DD1DC0">
        <w:rPr>
          <w:rFonts w:ascii="Times New Roman" w:hAnsi="Times New Roman" w:cs="Times New Roman" w:hint="eastAsia"/>
          <w:color w:val="000000" w:themeColor="text1"/>
          <w:szCs w:val="22"/>
        </w:rPr>
        <w:t>Innovation and Entrepreneurship Training Program under Grant</w:t>
      </w:r>
      <w:r w:rsidR="004C7154" w:rsidRPr="00DD1DC0">
        <w:rPr>
          <w:rFonts w:ascii="Times New Roman" w:hAnsi="Times New Roman" w:cs="Times New Roman" w:hint="eastAsia"/>
          <w:color w:val="000000" w:themeColor="text1"/>
          <w:szCs w:val="22"/>
        </w:rPr>
        <w:t xml:space="preserve"> s202411833019.</w:t>
      </w:r>
    </w:p>
    <w:p w14:paraId="4624E9D7" w14:textId="77777777" w:rsidR="007902C0" w:rsidRDefault="007902C0" w:rsidP="00B44609">
      <w:pPr>
        <w:spacing w:line="240" w:lineRule="auto"/>
        <w:rPr>
          <w:rFonts w:ascii="Times New Roman" w:eastAsia="DengXian" w:hAnsi="Times New Roman" w:cs="Times New Roman"/>
          <w:b/>
          <w:bCs/>
        </w:rPr>
      </w:pPr>
    </w:p>
    <w:p w14:paraId="099548C1" w14:textId="775D020F" w:rsidR="007A7E21" w:rsidRDefault="00B813B2" w:rsidP="00B44609">
      <w:pPr>
        <w:spacing w:line="240" w:lineRule="auto"/>
        <w:rPr>
          <w:rFonts w:ascii="Times New Roman" w:eastAsia="DengXian" w:hAnsi="Times New Roman" w:cs="Times New Roman"/>
          <w:b/>
          <w:bCs/>
        </w:rPr>
      </w:pPr>
      <w:r>
        <w:rPr>
          <w:rFonts w:ascii="Times New Roman" w:eastAsia="DengXian" w:hAnsi="Times New Roman" w:cs="Times New Roman" w:hint="eastAsia"/>
          <w:b/>
          <w:bCs/>
        </w:rPr>
        <w:t>R</w:t>
      </w:r>
      <w:r w:rsidR="007902C0">
        <w:rPr>
          <w:rFonts w:ascii="Times New Roman" w:eastAsia="DengXian" w:hAnsi="Times New Roman" w:cs="Times New Roman"/>
          <w:b/>
          <w:bCs/>
        </w:rPr>
        <w:t>EFERENCES</w:t>
      </w:r>
    </w:p>
    <w:p w14:paraId="3F14D23B" w14:textId="77777777"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Chen, Z., Lian, Y., &amp; Lin, Z. (n.d.). </w:t>
      </w:r>
      <w:r>
        <w:rPr>
          <w:rFonts w:ascii="Times New Roman" w:eastAsia="DengXian" w:hAnsi="Times New Roman" w:cs="Times New Roman"/>
          <w:i/>
          <w:iCs/>
        </w:rPr>
        <w:t>Research on business English autonomous learning based on artiﬁcial intelligence and improved BP network model</w:t>
      </w:r>
      <w:r>
        <w:rPr>
          <w:rFonts w:ascii="Times New Roman" w:eastAsia="DengXian" w:hAnsi="Times New Roman" w:cs="Times New Roman"/>
        </w:rPr>
        <w:t>.</w:t>
      </w:r>
    </w:p>
    <w:p w14:paraId="1CD1EB2A" w14:textId="072A457B" w:rsidR="007A7E21" w:rsidRDefault="00B813B2">
      <w:pPr>
        <w:spacing w:line="360" w:lineRule="auto"/>
        <w:ind w:left="720" w:hanging="720"/>
        <w:rPr>
          <w:rFonts w:ascii="Times New Roman" w:eastAsia="DengXian" w:hAnsi="Times New Roman" w:cs="Times New Roman"/>
        </w:rPr>
      </w:pPr>
      <w:r w:rsidRPr="00705802">
        <w:rPr>
          <w:rFonts w:ascii="Times New Roman" w:eastAsia="DengXian" w:hAnsi="Times New Roman" w:cs="Times New Roman"/>
          <w:lang w:val="es-ES"/>
        </w:rPr>
        <w:t xml:space="preserve">Darwin, Rusdin, D., Mukminatien, N., Suryati, N., Laksmi, E. D., &amp; Marzuki. </w:t>
      </w:r>
      <w:r>
        <w:rPr>
          <w:rFonts w:ascii="Times New Roman" w:eastAsia="DengXian" w:hAnsi="Times New Roman" w:cs="Times New Roman"/>
        </w:rPr>
        <w:t xml:space="preserve">(2024). Critical thinking in the AI era: An exploration of EFL students’ perceptions, benefits, and limitations. </w:t>
      </w:r>
      <w:r>
        <w:rPr>
          <w:rFonts w:ascii="Times New Roman" w:eastAsia="DengXian" w:hAnsi="Times New Roman" w:cs="Times New Roman"/>
          <w:i/>
          <w:iCs/>
        </w:rPr>
        <w:t>Cogent Education</w:t>
      </w:r>
      <w:r>
        <w:rPr>
          <w:rFonts w:ascii="Times New Roman" w:eastAsia="DengXian" w:hAnsi="Times New Roman" w:cs="Times New Roman"/>
        </w:rPr>
        <w:t xml:space="preserve">, </w:t>
      </w:r>
      <w:r>
        <w:rPr>
          <w:rFonts w:ascii="Times New Roman" w:eastAsia="DengXian" w:hAnsi="Times New Roman" w:cs="Times New Roman"/>
          <w:i/>
          <w:iCs/>
        </w:rPr>
        <w:t>11</w:t>
      </w:r>
      <w:r>
        <w:rPr>
          <w:rFonts w:ascii="Times New Roman" w:eastAsia="DengXian" w:hAnsi="Times New Roman" w:cs="Times New Roman"/>
        </w:rPr>
        <w:t xml:space="preserve">(1), 2290342. </w:t>
      </w:r>
      <w:r w:rsidR="007A7E21" w:rsidRPr="009577E9">
        <w:rPr>
          <w:rFonts w:ascii="Times New Roman" w:eastAsia="DengXian" w:hAnsi="Times New Roman" w:cs="Times New Roman"/>
        </w:rPr>
        <w:t>https://doi.org/10.1080/2331186X.2023.2290342</w:t>
      </w:r>
    </w:p>
    <w:p w14:paraId="3C3779E8" w14:textId="6FC9045A"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Dhivya, D. S., </w:t>
      </w:r>
      <w:proofErr w:type="spellStart"/>
      <w:r>
        <w:rPr>
          <w:rFonts w:ascii="Times New Roman" w:eastAsia="DengXian" w:hAnsi="Times New Roman" w:cs="Times New Roman"/>
        </w:rPr>
        <w:t>Hariharasudan</w:t>
      </w:r>
      <w:proofErr w:type="spellEnd"/>
      <w:r>
        <w:rPr>
          <w:rFonts w:ascii="Times New Roman" w:eastAsia="DengXian" w:hAnsi="Times New Roman" w:cs="Times New Roman"/>
        </w:rPr>
        <w:t xml:space="preserve">, A., </w:t>
      </w:r>
      <w:proofErr w:type="spellStart"/>
      <w:r>
        <w:rPr>
          <w:rFonts w:ascii="Times New Roman" w:eastAsia="DengXian" w:hAnsi="Times New Roman" w:cs="Times New Roman"/>
        </w:rPr>
        <w:t>Ragmoun</w:t>
      </w:r>
      <w:proofErr w:type="spellEnd"/>
      <w:r>
        <w:rPr>
          <w:rFonts w:ascii="Times New Roman" w:eastAsia="DengXian" w:hAnsi="Times New Roman" w:cs="Times New Roman"/>
        </w:rPr>
        <w:t xml:space="preserve">, W., &amp; </w:t>
      </w:r>
      <w:proofErr w:type="spellStart"/>
      <w:r>
        <w:rPr>
          <w:rFonts w:ascii="Times New Roman" w:eastAsia="DengXian" w:hAnsi="Times New Roman" w:cs="Times New Roman"/>
        </w:rPr>
        <w:t>Alfalih</w:t>
      </w:r>
      <w:proofErr w:type="spellEnd"/>
      <w:r>
        <w:rPr>
          <w:rFonts w:ascii="Times New Roman" w:eastAsia="DengXian" w:hAnsi="Times New Roman" w:cs="Times New Roman"/>
        </w:rPr>
        <w:t xml:space="preserve">, A. A. (2023). ELSA as an Education 4.0 Tool for Learning Business English Communication. </w:t>
      </w:r>
      <w:r>
        <w:rPr>
          <w:rFonts w:ascii="Times New Roman" w:eastAsia="DengXian" w:hAnsi="Times New Roman" w:cs="Times New Roman"/>
          <w:i/>
          <w:iCs/>
        </w:rPr>
        <w:t>Sustainability</w:t>
      </w:r>
      <w:r>
        <w:rPr>
          <w:rFonts w:ascii="Times New Roman" w:eastAsia="DengXian" w:hAnsi="Times New Roman" w:cs="Times New Roman"/>
        </w:rPr>
        <w:t xml:space="preserve">, </w:t>
      </w:r>
      <w:r>
        <w:rPr>
          <w:rFonts w:ascii="Times New Roman" w:eastAsia="DengXian" w:hAnsi="Times New Roman" w:cs="Times New Roman"/>
          <w:i/>
          <w:iCs/>
        </w:rPr>
        <w:t>15</w:t>
      </w:r>
      <w:r>
        <w:rPr>
          <w:rFonts w:ascii="Times New Roman" w:eastAsia="DengXian" w:hAnsi="Times New Roman" w:cs="Times New Roman"/>
        </w:rPr>
        <w:t xml:space="preserve">(4), 3809. </w:t>
      </w:r>
      <w:r w:rsidR="007A7E21" w:rsidRPr="009577E9">
        <w:rPr>
          <w:rFonts w:ascii="Times New Roman" w:eastAsia="DengXian" w:hAnsi="Times New Roman" w:cs="Times New Roman"/>
        </w:rPr>
        <w:t>https://doi.org/10.3390/su15043809</w:t>
      </w:r>
    </w:p>
    <w:p w14:paraId="374C9658" w14:textId="77777777" w:rsidR="007A7E21" w:rsidRDefault="00B813B2">
      <w:pPr>
        <w:spacing w:line="360" w:lineRule="auto"/>
        <w:ind w:left="720" w:hanging="720"/>
        <w:rPr>
          <w:rFonts w:ascii="Times New Roman" w:eastAsia="DengXian" w:hAnsi="Times New Roman" w:cs="Times New Roman"/>
        </w:rPr>
      </w:pPr>
      <w:proofErr w:type="spellStart"/>
      <w:r>
        <w:rPr>
          <w:rFonts w:ascii="Times New Roman" w:eastAsia="DengXian" w:hAnsi="Times New Roman" w:cs="Times New Roman"/>
        </w:rPr>
        <w:t>Drajati</w:t>
      </w:r>
      <w:proofErr w:type="spellEnd"/>
      <w:r>
        <w:rPr>
          <w:rFonts w:ascii="Times New Roman" w:eastAsia="DengXian" w:hAnsi="Times New Roman" w:cs="Times New Roman"/>
        </w:rPr>
        <w:t xml:space="preserve">, N. A., </w:t>
      </w:r>
      <w:proofErr w:type="spellStart"/>
      <w:r>
        <w:rPr>
          <w:rFonts w:ascii="Times New Roman" w:eastAsia="DengXian" w:hAnsi="Times New Roman" w:cs="Times New Roman"/>
        </w:rPr>
        <w:t>Rochsantiningsih</w:t>
      </w:r>
      <w:proofErr w:type="spellEnd"/>
      <w:r>
        <w:rPr>
          <w:rFonts w:ascii="Times New Roman" w:eastAsia="DengXian" w:hAnsi="Times New Roman" w:cs="Times New Roman"/>
        </w:rPr>
        <w:t xml:space="preserve">, D., &amp; Agung, S. (2023). Intertextuality in Pre-service Teachers’ Argumentative Essay in Raising AI: Practices and Beliefs. </w:t>
      </w:r>
      <w:r>
        <w:rPr>
          <w:rFonts w:ascii="Times New Roman" w:eastAsia="DengXian" w:hAnsi="Times New Roman" w:cs="Times New Roman"/>
          <w:i/>
          <w:iCs/>
        </w:rPr>
        <w:t>REGISTER JOURNAL</w:t>
      </w:r>
      <w:r>
        <w:rPr>
          <w:rFonts w:ascii="Times New Roman" w:eastAsia="DengXian" w:hAnsi="Times New Roman" w:cs="Times New Roman"/>
        </w:rPr>
        <w:t xml:space="preserve">, </w:t>
      </w:r>
      <w:r>
        <w:rPr>
          <w:rFonts w:ascii="Times New Roman" w:eastAsia="DengXian" w:hAnsi="Times New Roman" w:cs="Times New Roman"/>
          <w:i/>
          <w:iCs/>
        </w:rPr>
        <w:t>16</w:t>
      </w:r>
      <w:r>
        <w:rPr>
          <w:rFonts w:ascii="Times New Roman" w:eastAsia="DengXian" w:hAnsi="Times New Roman" w:cs="Times New Roman"/>
        </w:rPr>
        <w:t>(2).</w:t>
      </w:r>
    </w:p>
    <w:p w14:paraId="10307860" w14:textId="29DB153B"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Duan, W. (2022). Research on Scoring of Business English Oral Training Based on Deep Neural Network. </w:t>
      </w:r>
      <w:r>
        <w:rPr>
          <w:rFonts w:ascii="Times New Roman" w:eastAsia="DengXian" w:hAnsi="Times New Roman" w:cs="Times New Roman"/>
          <w:i/>
          <w:iCs/>
        </w:rPr>
        <w:t>Scientific Programming</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1–8. </w:t>
      </w:r>
      <w:r w:rsidR="007A7E21" w:rsidRPr="009577E9">
        <w:rPr>
          <w:rFonts w:ascii="Times New Roman" w:eastAsia="DengXian" w:hAnsi="Times New Roman" w:cs="Times New Roman"/>
        </w:rPr>
        <w:t>https://doi.org/10.1155/2022/9193454</w:t>
      </w:r>
    </w:p>
    <w:p w14:paraId="2E86BC83" w14:textId="4D79EA6B"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Ghio, A. (2024). Democratizing academic research with Artificial Intelligence: The misleading case of language. </w:t>
      </w:r>
      <w:r>
        <w:rPr>
          <w:rFonts w:ascii="Times New Roman" w:eastAsia="DengXian" w:hAnsi="Times New Roman" w:cs="Times New Roman"/>
          <w:i/>
          <w:iCs/>
        </w:rPr>
        <w:t>Critical Perspectives on Accounting</w:t>
      </w:r>
      <w:r>
        <w:rPr>
          <w:rFonts w:ascii="Times New Roman" w:eastAsia="DengXian" w:hAnsi="Times New Roman" w:cs="Times New Roman"/>
        </w:rPr>
        <w:t xml:space="preserve">, </w:t>
      </w:r>
      <w:r>
        <w:rPr>
          <w:rFonts w:ascii="Times New Roman" w:eastAsia="DengXian" w:hAnsi="Times New Roman" w:cs="Times New Roman"/>
          <w:i/>
          <w:iCs/>
        </w:rPr>
        <w:t>98</w:t>
      </w:r>
      <w:r>
        <w:rPr>
          <w:rFonts w:ascii="Times New Roman" w:eastAsia="DengXian" w:hAnsi="Times New Roman" w:cs="Times New Roman"/>
        </w:rPr>
        <w:t xml:space="preserve">, 102687. </w:t>
      </w:r>
      <w:r w:rsidR="007A7E21" w:rsidRPr="009577E9">
        <w:rPr>
          <w:rFonts w:ascii="Times New Roman" w:eastAsia="DengXian" w:hAnsi="Times New Roman" w:cs="Times New Roman"/>
        </w:rPr>
        <w:t>https://doi.org/10.1016/j.cpa.2023.102687</w:t>
      </w:r>
    </w:p>
    <w:p w14:paraId="01FACBEE" w14:textId="5C66AA92"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Hou, R. (2022). Application of Decision Tree Algorithm Based on Data Mining in English Teaching Evaluation. </w:t>
      </w:r>
      <w:r>
        <w:rPr>
          <w:rFonts w:ascii="Times New Roman" w:eastAsia="DengXian" w:hAnsi="Times New Roman" w:cs="Times New Roman"/>
          <w:i/>
          <w:iCs/>
        </w:rPr>
        <w:t>Wireless Communications and Mobile Computing</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1–10. </w:t>
      </w:r>
      <w:r w:rsidR="007A7E21" w:rsidRPr="009577E9">
        <w:rPr>
          <w:rFonts w:ascii="Times New Roman" w:eastAsia="DengXian" w:hAnsi="Times New Roman" w:cs="Times New Roman"/>
        </w:rPr>
        <w:t>https://doi.org/10.1155/2022/5717895</w:t>
      </w:r>
    </w:p>
    <w:p w14:paraId="0D6E10E0" w14:textId="0DD8BFFB"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lastRenderedPageBreak/>
        <w:t xml:space="preserve">Hu, B. (2021). English Listening Teaching Model in Flipped Classroom Based on Artificial Intelligence Fusion Control Algorithm. </w:t>
      </w:r>
      <w:r>
        <w:rPr>
          <w:rFonts w:ascii="Times New Roman" w:eastAsia="DengXian" w:hAnsi="Times New Roman" w:cs="Times New Roman"/>
          <w:i/>
          <w:iCs/>
        </w:rPr>
        <w:t>Mathematical Problems in Engineering</w:t>
      </w:r>
      <w:r>
        <w:rPr>
          <w:rFonts w:ascii="Times New Roman" w:eastAsia="DengXian" w:hAnsi="Times New Roman" w:cs="Times New Roman"/>
        </w:rPr>
        <w:t xml:space="preserve">, </w:t>
      </w:r>
      <w:r>
        <w:rPr>
          <w:rFonts w:ascii="Times New Roman" w:eastAsia="DengXian" w:hAnsi="Times New Roman" w:cs="Times New Roman"/>
          <w:i/>
          <w:iCs/>
        </w:rPr>
        <w:t>2021</w:t>
      </w:r>
      <w:r>
        <w:rPr>
          <w:rFonts w:ascii="Times New Roman" w:eastAsia="DengXian" w:hAnsi="Times New Roman" w:cs="Times New Roman"/>
        </w:rPr>
        <w:t xml:space="preserve">, 1–14. </w:t>
      </w:r>
      <w:r w:rsidR="007A7E21" w:rsidRPr="009577E9">
        <w:rPr>
          <w:rFonts w:ascii="Times New Roman" w:eastAsia="DengXian" w:hAnsi="Times New Roman" w:cs="Times New Roman"/>
        </w:rPr>
        <w:t>https://doi.org/10.1155/2021/6005359</w:t>
      </w:r>
    </w:p>
    <w:p w14:paraId="528A29AF" w14:textId="77777777"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Hu, R., &amp; Wu, K. (n.d.). </w:t>
      </w:r>
      <w:r>
        <w:rPr>
          <w:rFonts w:ascii="Times New Roman" w:eastAsia="DengXian" w:hAnsi="Times New Roman" w:cs="Times New Roman"/>
          <w:i/>
          <w:iCs/>
        </w:rPr>
        <w:t>Edge computing and 5G based low‐delay business English translation framework</w:t>
      </w:r>
      <w:r>
        <w:rPr>
          <w:rFonts w:ascii="Times New Roman" w:eastAsia="DengXian" w:hAnsi="Times New Roman" w:cs="Times New Roman"/>
        </w:rPr>
        <w:t>.</w:t>
      </w:r>
    </w:p>
    <w:p w14:paraId="196DF3EC" w14:textId="77777777"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Liu, L. (n.d.). </w:t>
      </w:r>
      <w:r>
        <w:rPr>
          <w:rFonts w:ascii="Times New Roman" w:eastAsia="DengXian" w:hAnsi="Times New Roman" w:cs="Times New Roman"/>
          <w:i/>
          <w:iCs/>
        </w:rPr>
        <w:t>Classification of English Educational Resources Information Based on Mobile Learning Using Cognitive Web Service</w:t>
      </w:r>
      <w:r>
        <w:rPr>
          <w:rFonts w:ascii="Times New Roman" w:eastAsia="DengXian" w:hAnsi="Times New Roman" w:cs="Times New Roman"/>
        </w:rPr>
        <w:t xml:space="preserve">. </w:t>
      </w:r>
      <w:r>
        <w:rPr>
          <w:rFonts w:ascii="Times New Roman" w:eastAsia="DengXian" w:hAnsi="Times New Roman" w:cs="Times New Roman"/>
          <w:i/>
          <w:iCs/>
        </w:rPr>
        <w:t>19</w:t>
      </w:r>
      <w:r>
        <w:rPr>
          <w:rFonts w:ascii="Times New Roman" w:eastAsia="DengXian" w:hAnsi="Times New Roman" w:cs="Times New Roman"/>
        </w:rPr>
        <w:t>(2).</w:t>
      </w:r>
    </w:p>
    <w:p w14:paraId="2A3353F1" w14:textId="30BAE480"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Liu, Q. (2023). Text Complexity Analysis of Chinese and foreign academic English writing via mobile devices based on neural network and deep learning. </w:t>
      </w:r>
      <w:r>
        <w:rPr>
          <w:rFonts w:ascii="Times New Roman" w:eastAsia="DengXian" w:hAnsi="Times New Roman" w:cs="Times New Roman"/>
          <w:i/>
          <w:iCs/>
        </w:rPr>
        <w:t>Library Hi Tech</w:t>
      </w:r>
      <w:r>
        <w:rPr>
          <w:rFonts w:ascii="Times New Roman" w:eastAsia="DengXian" w:hAnsi="Times New Roman" w:cs="Times New Roman"/>
        </w:rPr>
        <w:t xml:space="preserve">, </w:t>
      </w:r>
      <w:r>
        <w:rPr>
          <w:rFonts w:ascii="Times New Roman" w:eastAsia="DengXian" w:hAnsi="Times New Roman" w:cs="Times New Roman"/>
          <w:i/>
          <w:iCs/>
        </w:rPr>
        <w:t>41</w:t>
      </w:r>
      <w:r>
        <w:rPr>
          <w:rFonts w:ascii="Times New Roman" w:eastAsia="DengXian" w:hAnsi="Times New Roman" w:cs="Times New Roman"/>
        </w:rPr>
        <w:t xml:space="preserve">(5), 1317–1332. </w:t>
      </w:r>
      <w:r w:rsidR="007A7E21" w:rsidRPr="009577E9">
        <w:rPr>
          <w:rFonts w:ascii="Times New Roman" w:eastAsia="DengXian" w:hAnsi="Times New Roman" w:cs="Times New Roman"/>
        </w:rPr>
        <w:t>https://doi.org/10.1108/LHT-11-2021-0383</w:t>
      </w:r>
    </w:p>
    <w:p w14:paraId="0E2808AA" w14:textId="27E70600"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Luo, X. (2022). Practice of Artificial Intelligence and Virtual Reality Technology in College English Dialogue Scene Simulation. </w:t>
      </w:r>
      <w:r>
        <w:rPr>
          <w:rFonts w:ascii="Times New Roman" w:eastAsia="DengXian" w:hAnsi="Times New Roman" w:cs="Times New Roman"/>
          <w:i/>
          <w:iCs/>
        </w:rPr>
        <w:t>Wireless Communications and Mobile Computing</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1–9. </w:t>
      </w:r>
      <w:r w:rsidR="007A7E21" w:rsidRPr="009577E9">
        <w:rPr>
          <w:rFonts w:ascii="Times New Roman" w:eastAsia="DengXian" w:hAnsi="Times New Roman" w:cs="Times New Roman"/>
        </w:rPr>
        <w:t>https://doi.org/10.1155/2022/4922675</w:t>
      </w:r>
    </w:p>
    <w:p w14:paraId="30E11981" w14:textId="79428E59"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Nazari, N., Shabbir, M. S., &amp; Setiawan, R. (2021). Application of Artificial Intelligence powered digital writing assistant in higher education: Randomized controlled trial. </w:t>
      </w:r>
      <w:proofErr w:type="spellStart"/>
      <w:r>
        <w:rPr>
          <w:rFonts w:ascii="Times New Roman" w:eastAsia="DengXian" w:hAnsi="Times New Roman" w:cs="Times New Roman"/>
          <w:i/>
          <w:iCs/>
        </w:rPr>
        <w:t>Heliyon</w:t>
      </w:r>
      <w:proofErr w:type="spellEnd"/>
      <w:r>
        <w:rPr>
          <w:rFonts w:ascii="Times New Roman" w:eastAsia="DengXian" w:hAnsi="Times New Roman" w:cs="Times New Roman"/>
        </w:rPr>
        <w:t xml:space="preserve">, </w:t>
      </w:r>
      <w:r>
        <w:rPr>
          <w:rFonts w:ascii="Times New Roman" w:eastAsia="DengXian" w:hAnsi="Times New Roman" w:cs="Times New Roman"/>
          <w:i/>
          <w:iCs/>
        </w:rPr>
        <w:t>7</w:t>
      </w:r>
      <w:r>
        <w:rPr>
          <w:rFonts w:ascii="Times New Roman" w:eastAsia="DengXian" w:hAnsi="Times New Roman" w:cs="Times New Roman"/>
        </w:rPr>
        <w:t xml:space="preserve">(5), e07014. </w:t>
      </w:r>
      <w:r w:rsidR="007A7E21" w:rsidRPr="009577E9">
        <w:rPr>
          <w:rFonts w:ascii="Times New Roman" w:eastAsia="DengXian" w:hAnsi="Times New Roman" w:cs="Times New Roman"/>
        </w:rPr>
        <w:t>https://doi.org/10.1016/j.heliyon.2021.e07014</w:t>
      </w:r>
    </w:p>
    <w:p w14:paraId="469C4919" w14:textId="78F8B158"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Nugroho, A., </w:t>
      </w:r>
      <w:proofErr w:type="spellStart"/>
      <w:r>
        <w:rPr>
          <w:rFonts w:ascii="Times New Roman" w:eastAsia="DengXian" w:hAnsi="Times New Roman" w:cs="Times New Roman"/>
        </w:rPr>
        <w:t>Andriyanti</w:t>
      </w:r>
      <w:proofErr w:type="spellEnd"/>
      <w:r>
        <w:rPr>
          <w:rFonts w:ascii="Times New Roman" w:eastAsia="DengXian" w:hAnsi="Times New Roman" w:cs="Times New Roman"/>
        </w:rPr>
        <w:t xml:space="preserve">, E., Widodo, P., &amp; </w:t>
      </w:r>
      <w:proofErr w:type="spellStart"/>
      <w:r>
        <w:rPr>
          <w:rFonts w:ascii="Times New Roman" w:eastAsia="DengXian" w:hAnsi="Times New Roman" w:cs="Times New Roman"/>
        </w:rPr>
        <w:t>Mutiaraningrum</w:t>
      </w:r>
      <w:proofErr w:type="spellEnd"/>
      <w:r>
        <w:rPr>
          <w:rFonts w:ascii="Times New Roman" w:eastAsia="DengXian" w:hAnsi="Times New Roman" w:cs="Times New Roman"/>
        </w:rPr>
        <w:t xml:space="preserve">, I. (2024). Students’ appraisals post-ChatGPT use: Students’ narrative after using ChatGPT for writing. </w:t>
      </w:r>
      <w:r>
        <w:rPr>
          <w:rFonts w:ascii="Times New Roman" w:eastAsia="DengXian" w:hAnsi="Times New Roman" w:cs="Times New Roman"/>
          <w:i/>
          <w:iCs/>
        </w:rPr>
        <w:t>Innovations in Education and Teaching International</w:t>
      </w:r>
      <w:r>
        <w:rPr>
          <w:rFonts w:ascii="Times New Roman" w:eastAsia="DengXian" w:hAnsi="Times New Roman" w:cs="Times New Roman"/>
        </w:rPr>
        <w:t xml:space="preserve">, 1–13. </w:t>
      </w:r>
      <w:r w:rsidR="007A7E21" w:rsidRPr="009577E9">
        <w:rPr>
          <w:rFonts w:ascii="Times New Roman" w:eastAsia="DengXian" w:hAnsi="Times New Roman" w:cs="Times New Roman"/>
        </w:rPr>
        <w:t>https://doi.org/10.1080/14703297.2024.2319184</w:t>
      </w:r>
    </w:p>
    <w:p w14:paraId="74AD18C0" w14:textId="2A70BC68" w:rsidR="007A7E21" w:rsidRPr="00705802" w:rsidRDefault="00B813B2">
      <w:pPr>
        <w:spacing w:line="360" w:lineRule="auto"/>
        <w:ind w:left="720" w:hanging="720"/>
        <w:rPr>
          <w:rFonts w:ascii="Times New Roman" w:eastAsia="DengXian" w:hAnsi="Times New Roman" w:cs="Times New Roman"/>
          <w:lang w:val="es-ES"/>
        </w:rPr>
      </w:pPr>
      <w:r>
        <w:rPr>
          <w:rFonts w:ascii="Times New Roman" w:eastAsia="DengXian" w:hAnsi="Times New Roman" w:cs="Times New Roman"/>
        </w:rPr>
        <w:t xml:space="preserve">Peres, F. (2024). Health literacy in ChatGPT: Exploring the potential of the use of artificial intelligence to produce academic text. </w:t>
      </w:r>
      <w:r w:rsidRPr="00705802">
        <w:rPr>
          <w:rFonts w:ascii="Times New Roman" w:eastAsia="DengXian" w:hAnsi="Times New Roman" w:cs="Times New Roman"/>
          <w:i/>
          <w:iCs/>
          <w:lang w:val="es-ES"/>
        </w:rPr>
        <w:t>Ciência &amp; Saúde Coletiva</w:t>
      </w:r>
      <w:r w:rsidRPr="00705802">
        <w:rPr>
          <w:rFonts w:ascii="Times New Roman" w:eastAsia="DengXian" w:hAnsi="Times New Roman" w:cs="Times New Roman"/>
          <w:lang w:val="es-ES"/>
        </w:rPr>
        <w:t xml:space="preserve">, </w:t>
      </w:r>
      <w:r w:rsidRPr="00705802">
        <w:rPr>
          <w:rFonts w:ascii="Times New Roman" w:eastAsia="DengXian" w:hAnsi="Times New Roman" w:cs="Times New Roman"/>
          <w:i/>
          <w:iCs/>
          <w:lang w:val="es-ES"/>
        </w:rPr>
        <w:t>29</w:t>
      </w:r>
      <w:r w:rsidRPr="00705802">
        <w:rPr>
          <w:rFonts w:ascii="Times New Roman" w:eastAsia="DengXian" w:hAnsi="Times New Roman" w:cs="Times New Roman"/>
          <w:lang w:val="es-ES"/>
        </w:rPr>
        <w:t xml:space="preserve">(1), e02412023. </w:t>
      </w:r>
      <w:r w:rsidR="007A7E21" w:rsidRPr="009577E9">
        <w:rPr>
          <w:rFonts w:ascii="Times New Roman" w:eastAsia="DengXian" w:hAnsi="Times New Roman" w:cs="Times New Roman"/>
          <w:lang w:val="es-ES"/>
        </w:rPr>
        <w:t>https://doi.org/10.1590/1413-81232024291.02412023en</w:t>
      </w:r>
    </w:p>
    <w:p w14:paraId="2F9B6155" w14:textId="77777777" w:rsidR="007A7E21" w:rsidRDefault="00B813B2">
      <w:pPr>
        <w:spacing w:line="360" w:lineRule="auto"/>
        <w:ind w:left="720" w:hanging="720"/>
        <w:rPr>
          <w:rFonts w:ascii="Times New Roman" w:eastAsia="DengXian" w:hAnsi="Times New Roman" w:cs="Times New Roman"/>
        </w:rPr>
      </w:pPr>
      <w:r w:rsidRPr="00705802">
        <w:rPr>
          <w:rFonts w:ascii="Times New Roman" w:eastAsia="DengXian" w:hAnsi="Times New Roman" w:cs="Times New Roman"/>
          <w:lang w:val="es-ES"/>
        </w:rPr>
        <w:t xml:space="preserve">Sel, İ., &amp; Hanbay, D. (2022). </w:t>
      </w:r>
      <w:r>
        <w:rPr>
          <w:rFonts w:ascii="Times New Roman" w:eastAsia="DengXian" w:hAnsi="Times New Roman" w:cs="Times New Roman"/>
          <w:i/>
          <w:iCs/>
        </w:rPr>
        <w:t>Fully Attentional Network for Low-Resource Academic Machine Translation and Post Editing</w:t>
      </w:r>
      <w:r>
        <w:rPr>
          <w:rFonts w:ascii="Times New Roman" w:eastAsia="DengXian" w:hAnsi="Times New Roman" w:cs="Times New Roman"/>
        </w:rPr>
        <w:t>.</w:t>
      </w:r>
    </w:p>
    <w:p w14:paraId="76F1BCC9" w14:textId="6A913955"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Song, C., &amp; Song, Y. (2023). Enhancing academic writing skills and motivation: Assessing </w:t>
      </w:r>
      <w:r>
        <w:rPr>
          <w:rFonts w:ascii="Times New Roman" w:eastAsia="DengXian" w:hAnsi="Times New Roman" w:cs="Times New Roman"/>
        </w:rPr>
        <w:lastRenderedPageBreak/>
        <w:t xml:space="preserve">the efficacy of ChatGPT in AI-assisted language learning for EFL students. </w:t>
      </w:r>
      <w:r>
        <w:rPr>
          <w:rFonts w:ascii="Times New Roman" w:eastAsia="DengXian" w:hAnsi="Times New Roman" w:cs="Times New Roman"/>
          <w:i/>
          <w:iCs/>
        </w:rPr>
        <w:t>Frontiers in Psychology</w:t>
      </w:r>
      <w:r>
        <w:rPr>
          <w:rFonts w:ascii="Times New Roman" w:eastAsia="DengXian" w:hAnsi="Times New Roman" w:cs="Times New Roman"/>
        </w:rPr>
        <w:t xml:space="preserve">, </w:t>
      </w:r>
      <w:r>
        <w:rPr>
          <w:rFonts w:ascii="Times New Roman" w:eastAsia="DengXian" w:hAnsi="Times New Roman" w:cs="Times New Roman"/>
          <w:i/>
          <w:iCs/>
        </w:rPr>
        <w:t>14</w:t>
      </w:r>
      <w:r>
        <w:rPr>
          <w:rFonts w:ascii="Times New Roman" w:eastAsia="DengXian" w:hAnsi="Times New Roman" w:cs="Times New Roman"/>
        </w:rPr>
        <w:t xml:space="preserve">, 1260843. </w:t>
      </w:r>
      <w:r w:rsidR="007A7E21" w:rsidRPr="009577E9">
        <w:rPr>
          <w:rFonts w:ascii="Times New Roman" w:eastAsia="DengXian" w:hAnsi="Times New Roman" w:cs="Times New Roman"/>
        </w:rPr>
        <w:t>https://doi.org/10.3389/fpsyg.2023.1260843</w:t>
      </w:r>
    </w:p>
    <w:p w14:paraId="32E47317" w14:textId="6E61886C"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Tang, J. (2023). Artificial intelligence-based needs analysis for </w:t>
      </w:r>
      <w:proofErr w:type="spellStart"/>
      <w:r>
        <w:rPr>
          <w:rFonts w:ascii="Times New Roman" w:eastAsia="DengXian" w:hAnsi="Times New Roman" w:cs="Times New Roman"/>
        </w:rPr>
        <w:t>english</w:t>
      </w:r>
      <w:proofErr w:type="spellEnd"/>
      <w:r>
        <w:rPr>
          <w:rFonts w:ascii="Times New Roman" w:eastAsia="DengXian" w:hAnsi="Times New Roman" w:cs="Times New Roman"/>
        </w:rPr>
        <w:t xml:space="preserve"> specific purposes in digital environment. </w:t>
      </w:r>
      <w:r>
        <w:rPr>
          <w:rFonts w:ascii="Times New Roman" w:eastAsia="DengXian" w:hAnsi="Times New Roman" w:cs="Times New Roman"/>
          <w:i/>
          <w:iCs/>
        </w:rPr>
        <w:t>Learning and Motivation</w:t>
      </w:r>
      <w:r>
        <w:rPr>
          <w:rFonts w:ascii="Times New Roman" w:eastAsia="DengXian" w:hAnsi="Times New Roman" w:cs="Times New Roman"/>
        </w:rPr>
        <w:t xml:space="preserve">, </w:t>
      </w:r>
      <w:r>
        <w:rPr>
          <w:rFonts w:ascii="Times New Roman" w:eastAsia="DengXian" w:hAnsi="Times New Roman" w:cs="Times New Roman"/>
          <w:i/>
          <w:iCs/>
        </w:rPr>
        <w:t>83</w:t>
      </w:r>
      <w:r>
        <w:rPr>
          <w:rFonts w:ascii="Times New Roman" w:eastAsia="DengXian" w:hAnsi="Times New Roman" w:cs="Times New Roman"/>
        </w:rPr>
        <w:t xml:space="preserve">, 101914. </w:t>
      </w:r>
      <w:r w:rsidR="007A7E21" w:rsidRPr="009577E9">
        <w:rPr>
          <w:rFonts w:ascii="Times New Roman" w:eastAsia="DengXian" w:hAnsi="Times New Roman" w:cs="Times New Roman"/>
        </w:rPr>
        <w:t>https://doi.org/10.1016/j.lmot.2023.101914</w:t>
      </w:r>
    </w:p>
    <w:p w14:paraId="01200DCE" w14:textId="773F865C" w:rsidR="007A7E21" w:rsidRDefault="00B813B2">
      <w:pPr>
        <w:spacing w:line="360" w:lineRule="auto"/>
        <w:ind w:left="720" w:hanging="720"/>
        <w:rPr>
          <w:rFonts w:ascii="Times New Roman" w:eastAsia="DengXian" w:hAnsi="Times New Roman" w:cs="Times New Roman"/>
        </w:rPr>
      </w:pPr>
      <w:proofErr w:type="spellStart"/>
      <w:r>
        <w:rPr>
          <w:rFonts w:ascii="Times New Roman" w:eastAsia="DengXian" w:hAnsi="Times New Roman" w:cs="Times New Roman"/>
        </w:rPr>
        <w:t>Taskiran</w:t>
      </w:r>
      <w:proofErr w:type="spellEnd"/>
      <w:r>
        <w:rPr>
          <w:rFonts w:ascii="Times New Roman" w:eastAsia="DengXian" w:hAnsi="Times New Roman" w:cs="Times New Roman"/>
        </w:rPr>
        <w:t xml:space="preserve">, A., &amp; </w:t>
      </w:r>
      <w:proofErr w:type="spellStart"/>
      <w:r>
        <w:rPr>
          <w:rFonts w:ascii="Times New Roman" w:eastAsia="DengXian" w:hAnsi="Times New Roman" w:cs="Times New Roman"/>
        </w:rPr>
        <w:t>Goksel</w:t>
      </w:r>
      <w:proofErr w:type="spellEnd"/>
      <w:r>
        <w:rPr>
          <w:rFonts w:ascii="Times New Roman" w:eastAsia="DengXian" w:hAnsi="Times New Roman" w:cs="Times New Roman"/>
        </w:rPr>
        <w:t xml:space="preserve">, N. (2022). AUTOMATED FEEDBACK AND TEACHER FEEDBACK: WRITING ACHIEVEMENT IN LEARNING ENGLISH AS A FOREIGN LANGUAGE AT A DISTANCE. </w:t>
      </w:r>
      <w:r>
        <w:rPr>
          <w:rFonts w:ascii="Times New Roman" w:eastAsia="DengXian" w:hAnsi="Times New Roman" w:cs="Times New Roman"/>
          <w:i/>
          <w:iCs/>
        </w:rPr>
        <w:t>Turkish Online Journal of Distance Education</w:t>
      </w:r>
      <w:r>
        <w:rPr>
          <w:rFonts w:ascii="Times New Roman" w:eastAsia="DengXian" w:hAnsi="Times New Roman" w:cs="Times New Roman"/>
        </w:rPr>
        <w:t xml:space="preserve">, </w:t>
      </w:r>
      <w:r>
        <w:rPr>
          <w:rFonts w:ascii="Times New Roman" w:eastAsia="DengXian" w:hAnsi="Times New Roman" w:cs="Times New Roman"/>
          <w:i/>
          <w:iCs/>
        </w:rPr>
        <w:t>23</w:t>
      </w:r>
      <w:r>
        <w:rPr>
          <w:rFonts w:ascii="Times New Roman" w:eastAsia="DengXian" w:hAnsi="Times New Roman" w:cs="Times New Roman"/>
        </w:rPr>
        <w:t xml:space="preserve">(2), 120–139. </w:t>
      </w:r>
      <w:r w:rsidR="007A7E21" w:rsidRPr="009577E9">
        <w:rPr>
          <w:rFonts w:ascii="Times New Roman" w:eastAsia="DengXian" w:hAnsi="Times New Roman" w:cs="Times New Roman"/>
        </w:rPr>
        <w:t>https://doi.org/10.17718/tojde.1096260</w:t>
      </w:r>
    </w:p>
    <w:p w14:paraId="45BE4026" w14:textId="0ADD2D21"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Wang, R. (2023). RETRACTED ARTICLE: Research on effectiveness of college </w:t>
      </w:r>
      <w:proofErr w:type="spellStart"/>
      <w:r>
        <w:rPr>
          <w:rFonts w:ascii="Times New Roman" w:eastAsia="DengXian" w:hAnsi="Times New Roman" w:cs="Times New Roman"/>
        </w:rPr>
        <w:t>english</w:t>
      </w:r>
      <w:proofErr w:type="spellEnd"/>
      <w:r>
        <w:rPr>
          <w:rFonts w:ascii="Times New Roman" w:eastAsia="DengXian" w:hAnsi="Times New Roman" w:cs="Times New Roman"/>
        </w:rPr>
        <w:t xml:space="preserve"> blended teaching mode under small private online course based on machine learning. </w:t>
      </w:r>
      <w:r>
        <w:rPr>
          <w:rFonts w:ascii="Times New Roman" w:eastAsia="DengXian" w:hAnsi="Times New Roman" w:cs="Times New Roman"/>
          <w:i/>
          <w:iCs/>
        </w:rPr>
        <w:t>SN Applied Sciences</w:t>
      </w:r>
      <w:r>
        <w:rPr>
          <w:rFonts w:ascii="Times New Roman" w:eastAsia="DengXian" w:hAnsi="Times New Roman" w:cs="Times New Roman"/>
        </w:rPr>
        <w:t xml:space="preserve">, </w:t>
      </w:r>
      <w:r>
        <w:rPr>
          <w:rFonts w:ascii="Times New Roman" w:eastAsia="DengXian" w:hAnsi="Times New Roman" w:cs="Times New Roman"/>
          <w:i/>
          <w:iCs/>
        </w:rPr>
        <w:t>5</w:t>
      </w:r>
      <w:r>
        <w:rPr>
          <w:rFonts w:ascii="Times New Roman" w:eastAsia="DengXian" w:hAnsi="Times New Roman" w:cs="Times New Roman"/>
        </w:rPr>
        <w:t xml:space="preserve">(2), 55. </w:t>
      </w:r>
      <w:r w:rsidR="007A7E21" w:rsidRPr="009577E9">
        <w:rPr>
          <w:rFonts w:ascii="Times New Roman" w:eastAsia="DengXian" w:hAnsi="Times New Roman" w:cs="Times New Roman"/>
        </w:rPr>
        <w:t>https://doi.org/10.1007/s42452-023-05278-y</w:t>
      </w:r>
    </w:p>
    <w:p w14:paraId="2EAFC102" w14:textId="3AD2686B"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Wang, Y. (2023). Artificial Intelligence Technologies in College English Translation Teaching. </w:t>
      </w:r>
      <w:r>
        <w:rPr>
          <w:rFonts w:ascii="Times New Roman" w:eastAsia="DengXian" w:hAnsi="Times New Roman" w:cs="Times New Roman"/>
          <w:i/>
          <w:iCs/>
        </w:rPr>
        <w:t>Journal of Psycholinguistic Research</w:t>
      </w:r>
      <w:r>
        <w:rPr>
          <w:rFonts w:ascii="Times New Roman" w:eastAsia="DengXian" w:hAnsi="Times New Roman" w:cs="Times New Roman"/>
        </w:rPr>
        <w:t xml:space="preserve">, </w:t>
      </w:r>
      <w:r>
        <w:rPr>
          <w:rFonts w:ascii="Times New Roman" w:eastAsia="DengXian" w:hAnsi="Times New Roman" w:cs="Times New Roman"/>
          <w:i/>
          <w:iCs/>
        </w:rPr>
        <w:t>52</w:t>
      </w:r>
      <w:r>
        <w:rPr>
          <w:rFonts w:ascii="Times New Roman" w:eastAsia="DengXian" w:hAnsi="Times New Roman" w:cs="Times New Roman"/>
        </w:rPr>
        <w:t xml:space="preserve">(5), 1525–1544. </w:t>
      </w:r>
      <w:r w:rsidR="007A7E21" w:rsidRPr="00F957AF">
        <w:rPr>
          <w:rFonts w:ascii="Times New Roman" w:eastAsia="DengXian" w:hAnsi="Times New Roman" w:cs="Times New Roman"/>
        </w:rPr>
        <w:t>https://doi.org/10.1007/s10936-023-09960-5</w:t>
      </w:r>
    </w:p>
    <w:p w14:paraId="278C2872" w14:textId="41292A6F" w:rsidR="007A7E21" w:rsidRDefault="00B813B2">
      <w:pPr>
        <w:spacing w:line="360" w:lineRule="auto"/>
        <w:ind w:left="720" w:hanging="720"/>
        <w:rPr>
          <w:rStyle w:val="Hyperlink"/>
          <w:rFonts w:ascii="Times New Roman" w:eastAsia="DengXian" w:hAnsi="Times New Roman" w:cs="Times New Roman"/>
        </w:rPr>
      </w:pPr>
      <w:proofErr w:type="spellStart"/>
      <w:r>
        <w:rPr>
          <w:rFonts w:ascii="Times New Roman" w:eastAsia="DengXian" w:hAnsi="Times New Roman" w:cs="Times New Roman"/>
        </w:rPr>
        <w:t>Wiwanitkit</w:t>
      </w:r>
      <w:proofErr w:type="spellEnd"/>
      <w:r>
        <w:rPr>
          <w:rFonts w:ascii="Times New Roman" w:eastAsia="DengXian" w:hAnsi="Times New Roman" w:cs="Times New Roman"/>
        </w:rPr>
        <w:t xml:space="preserve">, S., &amp; </w:t>
      </w:r>
      <w:proofErr w:type="spellStart"/>
      <w:r>
        <w:rPr>
          <w:rFonts w:ascii="Times New Roman" w:eastAsia="DengXian" w:hAnsi="Times New Roman" w:cs="Times New Roman"/>
        </w:rPr>
        <w:t>Wiwanitkit</w:t>
      </w:r>
      <w:proofErr w:type="spellEnd"/>
      <w:r>
        <w:rPr>
          <w:rFonts w:ascii="Times New Roman" w:eastAsia="DengXian" w:hAnsi="Times New Roman" w:cs="Times New Roman"/>
        </w:rPr>
        <w:t xml:space="preserve">, V. (2024). Correspondence on ‘Is ChatGPT a “Fire of Prometheus” for Non-Native English-Speaking Researchers in Academic Writing?’ </w:t>
      </w:r>
      <w:r>
        <w:rPr>
          <w:rFonts w:ascii="Times New Roman" w:eastAsia="DengXian" w:hAnsi="Times New Roman" w:cs="Times New Roman"/>
          <w:i/>
          <w:iCs/>
        </w:rPr>
        <w:t>Korean Journal of Radiology</w:t>
      </w:r>
      <w:r>
        <w:rPr>
          <w:rFonts w:ascii="Times New Roman" w:eastAsia="DengXian" w:hAnsi="Times New Roman" w:cs="Times New Roman"/>
        </w:rPr>
        <w:t xml:space="preserve">, </w:t>
      </w:r>
      <w:r>
        <w:rPr>
          <w:rFonts w:ascii="Times New Roman" w:eastAsia="DengXian" w:hAnsi="Times New Roman" w:cs="Times New Roman"/>
          <w:i/>
          <w:iCs/>
        </w:rPr>
        <w:t>25</w:t>
      </w:r>
      <w:r>
        <w:rPr>
          <w:rFonts w:ascii="Times New Roman" w:eastAsia="DengXian" w:hAnsi="Times New Roman" w:cs="Times New Roman"/>
        </w:rPr>
        <w:t xml:space="preserve">(1), 120. </w:t>
      </w:r>
      <w:r w:rsidR="007A7E21" w:rsidRPr="00F957AF">
        <w:rPr>
          <w:rFonts w:ascii="Times New Roman" w:eastAsia="DengXian" w:hAnsi="Times New Roman" w:cs="Times New Roman"/>
        </w:rPr>
        <w:t>https://doi.org/10.3348/kjr.2023.0971</w:t>
      </w:r>
    </w:p>
    <w:p w14:paraId="46F8522A" w14:textId="77777777"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hint="eastAsia"/>
        </w:rPr>
        <w:t>Wu, M., Subramaniam, G., Zhu, D., Li, C., Ding, H., &amp; Zhang, Y. (2024). Using Machine Learning-based Algorithms to Predict Academic Performance</w:t>
      </w:r>
      <w:r>
        <w:rPr>
          <w:rFonts w:ascii="Times New Roman" w:eastAsia="DengXian" w:hAnsi="Times New Roman" w:cs="Times New Roman" w:hint="eastAsia"/>
        </w:rPr>
        <w:t>—</w:t>
      </w:r>
      <w:r>
        <w:rPr>
          <w:rFonts w:ascii="Times New Roman" w:eastAsia="DengXian" w:hAnsi="Times New Roman" w:cs="Times New Roman" w:hint="eastAsia"/>
        </w:rPr>
        <w:t xml:space="preserve">A Systematic Literature Review. </w:t>
      </w:r>
      <w:r>
        <w:rPr>
          <w:rFonts w:ascii="Times New Roman" w:eastAsia="DengXian" w:hAnsi="Times New Roman" w:cs="Times New Roman" w:hint="eastAsia"/>
          <w:i/>
          <w:iCs/>
        </w:rPr>
        <w:t>2024 4th International Conference on Innovative Practices in Technology and Management (ICIPTM), 1</w:t>
      </w:r>
      <w:r>
        <w:rPr>
          <w:rFonts w:ascii="Times New Roman" w:eastAsia="DengXian" w:hAnsi="Times New Roman" w:cs="Times New Roman" w:hint="eastAsia"/>
          <w:i/>
          <w:iCs/>
        </w:rPr>
        <w:t>–</w:t>
      </w:r>
      <w:r>
        <w:rPr>
          <w:rFonts w:ascii="Times New Roman" w:eastAsia="DengXian" w:hAnsi="Times New Roman" w:cs="Times New Roman" w:hint="eastAsia"/>
          <w:i/>
          <w:iCs/>
        </w:rPr>
        <w:t xml:space="preserve">8. </w:t>
      </w:r>
      <w:r w:rsidRPr="00F957AF">
        <w:rPr>
          <w:rFonts w:ascii="Times New Roman" w:eastAsia="DengXian" w:hAnsi="Times New Roman" w:cs="Times New Roman" w:hint="eastAsia"/>
        </w:rPr>
        <w:t>https://doi.org/10.1109/ICIPTM59628.2024.10563566</w:t>
      </w:r>
    </w:p>
    <w:p w14:paraId="3F74EA4D" w14:textId="772055A4"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Xu, X., &amp; Xiao, K. (2022). Oral Business English Recognition Method Based on </w:t>
      </w:r>
      <w:proofErr w:type="spellStart"/>
      <w:r>
        <w:rPr>
          <w:rFonts w:ascii="Times New Roman" w:eastAsia="DengXian" w:hAnsi="Times New Roman" w:cs="Times New Roman"/>
        </w:rPr>
        <w:t>RankNet</w:t>
      </w:r>
      <w:proofErr w:type="spellEnd"/>
      <w:r>
        <w:rPr>
          <w:rFonts w:ascii="Times New Roman" w:eastAsia="DengXian" w:hAnsi="Times New Roman" w:cs="Times New Roman"/>
        </w:rPr>
        <w:t xml:space="preserve"> Model and Endpoint Detection Algorithm. </w:t>
      </w:r>
      <w:r>
        <w:rPr>
          <w:rFonts w:ascii="Times New Roman" w:eastAsia="DengXian" w:hAnsi="Times New Roman" w:cs="Times New Roman"/>
          <w:i/>
          <w:iCs/>
        </w:rPr>
        <w:t>Journal of Sensors</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1–13. </w:t>
      </w:r>
      <w:r w:rsidR="007A7E21" w:rsidRPr="00F957AF">
        <w:rPr>
          <w:rFonts w:ascii="Times New Roman" w:eastAsia="DengXian" w:hAnsi="Times New Roman" w:cs="Times New Roman"/>
        </w:rPr>
        <w:t>https://doi.org/10.1155/2022/7426303</w:t>
      </w:r>
    </w:p>
    <w:p w14:paraId="034D6C09" w14:textId="3AA1E42B"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Xu, Y. (2021). Research on Business English Translation Architecture Based on Artificial </w:t>
      </w:r>
      <w:r>
        <w:rPr>
          <w:rFonts w:ascii="Times New Roman" w:eastAsia="DengXian" w:hAnsi="Times New Roman" w:cs="Times New Roman"/>
        </w:rPr>
        <w:lastRenderedPageBreak/>
        <w:t xml:space="preserve">Intelligence Speech Recognition and Edge Computing. </w:t>
      </w:r>
      <w:r>
        <w:rPr>
          <w:rFonts w:ascii="Times New Roman" w:eastAsia="DengXian" w:hAnsi="Times New Roman" w:cs="Times New Roman"/>
          <w:i/>
          <w:iCs/>
        </w:rPr>
        <w:t>Wireless Communications and Mobile Computing</w:t>
      </w:r>
      <w:r>
        <w:rPr>
          <w:rFonts w:ascii="Times New Roman" w:eastAsia="DengXian" w:hAnsi="Times New Roman" w:cs="Times New Roman"/>
        </w:rPr>
        <w:t xml:space="preserve">, </w:t>
      </w:r>
      <w:r>
        <w:rPr>
          <w:rFonts w:ascii="Times New Roman" w:eastAsia="DengXian" w:hAnsi="Times New Roman" w:cs="Times New Roman"/>
          <w:i/>
          <w:iCs/>
        </w:rPr>
        <w:t>2021</w:t>
      </w:r>
      <w:r>
        <w:rPr>
          <w:rFonts w:ascii="Times New Roman" w:eastAsia="DengXian" w:hAnsi="Times New Roman" w:cs="Times New Roman"/>
        </w:rPr>
        <w:t xml:space="preserve">(1), 5518868. </w:t>
      </w:r>
      <w:r w:rsidR="007A7E21" w:rsidRPr="00F957AF">
        <w:rPr>
          <w:rFonts w:ascii="Times New Roman" w:eastAsia="DengXian" w:hAnsi="Times New Roman" w:cs="Times New Roman"/>
        </w:rPr>
        <w:t>https://doi.org/10.1155/2021/5518868</w:t>
      </w:r>
    </w:p>
    <w:p w14:paraId="4C364380" w14:textId="09FAB061"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Yang, Q. (2022). Analysis of English Cultural Teaching Model Based on Machine Learning. </w:t>
      </w:r>
      <w:r>
        <w:rPr>
          <w:rFonts w:ascii="Times New Roman" w:eastAsia="DengXian" w:hAnsi="Times New Roman" w:cs="Times New Roman"/>
          <w:i/>
          <w:iCs/>
        </w:rPr>
        <w:t>Computational Intelligence and Neuroscience</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1–9. </w:t>
      </w:r>
      <w:r w:rsidR="007A7E21" w:rsidRPr="00F957AF">
        <w:rPr>
          <w:rFonts w:ascii="Times New Roman" w:eastAsia="DengXian" w:hAnsi="Times New Roman" w:cs="Times New Roman"/>
        </w:rPr>
        <w:t>https://doi.org/10.1155/2022/7126758</w:t>
      </w:r>
    </w:p>
    <w:p w14:paraId="58C8621D" w14:textId="60235E9A"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Yang, X., &amp; Qi, S. (2022). Interactive Design of Business English Learning Resources Based on EDIPT Multimodal Model. </w:t>
      </w:r>
      <w:r>
        <w:rPr>
          <w:rFonts w:ascii="Times New Roman" w:eastAsia="DengXian" w:hAnsi="Times New Roman" w:cs="Times New Roman"/>
          <w:i/>
          <w:iCs/>
        </w:rPr>
        <w:t>Computational Intelligence and Neuroscience</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1–9. </w:t>
      </w:r>
      <w:r w:rsidR="007A7E21" w:rsidRPr="00F957AF">
        <w:rPr>
          <w:rFonts w:ascii="Times New Roman" w:eastAsia="DengXian" w:hAnsi="Times New Roman" w:cs="Times New Roman"/>
        </w:rPr>
        <w:t>https://doi.org/10.1155/2022/1264847</w:t>
      </w:r>
    </w:p>
    <w:p w14:paraId="1A68D07F" w14:textId="25FB3BE9"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Yu, Y., Han, L., Du, X., &amp; Yu, J. (2022). An Oral English Evaluation Model Using Artificial Intelligence Method. </w:t>
      </w:r>
      <w:r>
        <w:rPr>
          <w:rFonts w:ascii="Times New Roman" w:eastAsia="DengXian" w:hAnsi="Times New Roman" w:cs="Times New Roman"/>
          <w:i/>
          <w:iCs/>
        </w:rPr>
        <w:t>Mobile Information Systems</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1–8. </w:t>
      </w:r>
      <w:r w:rsidR="007A7E21" w:rsidRPr="00F957AF">
        <w:rPr>
          <w:rFonts w:ascii="Times New Roman" w:eastAsia="DengXian" w:hAnsi="Times New Roman" w:cs="Times New Roman"/>
        </w:rPr>
        <w:t>https://doi.org/10.1155/2022/3998886</w:t>
      </w:r>
    </w:p>
    <w:p w14:paraId="4213696F" w14:textId="12D6CD43"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Zenni, R. D., &amp; Andrew, N. R. (2023). Artificial Intelligence text generators for overcoming language barriers in ecological research communication. </w:t>
      </w:r>
      <w:r>
        <w:rPr>
          <w:rFonts w:ascii="Times New Roman" w:eastAsia="DengXian" w:hAnsi="Times New Roman" w:cs="Times New Roman"/>
          <w:i/>
          <w:iCs/>
        </w:rPr>
        <w:t>Austral Ecology</w:t>
      </w:r>
      <w:r>
        <w:rPr>
          <w:rFonts w:ascii="Times New Roman" w:eastAsia="DengXian" w:hAnsi="Times New Roman" w:cs="Times New Roman"/>
        </w:rPr>
        <w:t xml:space="preserve">, </w:t>
      </w:r>
      <w:r>
        <w:rPr>
          <w:rFonts w:ascii="Times New Roman" w:eastAsia="DengXian" w:hAnsi="Times New Roman" w:cs="Times New Roman"/>
          <w:i/>
          <w:iCs/>
        </w:rPr>
        <w:t>48</w:t>
      </w:r>
      <w:r>
        <w:rPr>
          <w:rFonts w:ascii="Times New Roman" w:eastAsia="DengXian" w:hAnsi="Times New Roman" w:cs="Times New Roman"/>
        </w:rPr>
        <w:t xml:space="preserve">(7), 1225–1229. </w:t>
      </w:r>
      <w:r w:rsidR="007A7E21" w:rsidRPr="00F957AF">
        <w:rPr>
          <w:rFonts w:ascii="Times New Roman" w:eastAsia="DengXian" w:hAnsi="Times New Roman" w:cs="Times New Roman"/>
        </w:rPr>
        <w:t>https://doi.org/10.1111/aec.13417</w:t>
      </w:r>
    </w:p>
    <w:p w14:paraId="7DC0A43B" w14:textId="16C1BD3C"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Zhao, B. (2022). A Design Model of English Auxiliary Teaching System Using Artificial Neural Networks. </w:t>
      </w:r>
      <w:r>
        <w:rPr>
          <w:rFonts w:ascii="Times New Roman" w:eastAsia="DengXian" w:hAnsi="Times New Roman" w:cs="Times New Roman"/>
          <w:i/>
          <w:iCs/>
        </w:rPr>
        <w:t>Mobile Information Systems</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1–11. </w:t>
      </w:r>
      <w:r w:rsidR="007A7E21" w:rsidRPr="00F957AF">
        <w:rPr>
          <w:rFonts w:ascii="Times New Roman" w:eastAsia="DengXian" w:hAnsi="Times New Roman" w:cs="Times New Roman"/>
        </w:rPr>
        <w:t>https://doi.org/10.1155/2022/8694532</w:t>
      </w:r>
    </w:p>
    <w:p w14:paraId="626974A0" w14:textId="303146F6"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Zheng, P. (2022). </w:t>
      </w:r>
      <w:proofErr w:type="spellStart"/>
      <w:r>
        <w:rPr>
          <w:rFonts w:ascii="Times New Roman" w:eastAsia="DengXian" w:hAnsi="Times New Roman" w:cs="Times New Roman"/>
        </w:rPr>
        <w:t>Multisensor</w:t>
      </w:r>
      <w:proofErr w:type="spellEnd"/>
      <w:r>
        <w:rPr>
          <w:rFonts w:ascii="Times New Roman" w:eastAsia="DengXian" w:hAnsi="Times New Roman" w:cs="Times New Roman"/>
        </w:rPr>
        <w:t xml:space="preserve"> Feature Fusion-Based Model for Business English Translation. </w:t>
      </w:r>
      <w:r>
        <w:rPr>
          <w:rFonts w:ascii="Times New Roman" w:eastAsia="DengXian" w:hAnsi="Times New Roman" w:cs="Times New Roman"/>
          <w:i/>
          <w:iCs/>
        </w:rPr>
        <w:t>Scientific Programming</w:t>
      </w:r>
      <w:r>
        <w:rPr>
          <w:rFonts w:ascii="Times New Roman" w:eastAsia="DengXian" w:hAnsi="Times New Roman" w:cs="Times New Roman"/>
        </w:rPr>
        <w:t xml:space="preserve">, </w:t>
      </w:r>
      <w:r>
        <w:rPr>
          <w:rFonts w:ascii="Times New Roman" w:eastAsia="DengXian" w:hAnsi="Times New Roman" w:cs="Times New Roman"/>
          <w:i/>
          <w:iCs/>
        </w:rPr>
        <w:t>2022</w:t>
      </w:r>
      <w:r>
        <w:rPr>
          <w:rFonts w:ascii="Times New Roman" w:eastAsia="DengXian" w:hAnsi="Times New Roman" w:cs="Times New Roman"/>
        </w:rPr>
        <w:t xml:space="preserve">, 1–10. </w:t>
      </w:r>
      <w:r w:rsidR="007A7E21" w:rsidRPr="00F957AF">
        <w:rPr>
          <w:rFonts w:ascii="Times New Roman" w:eastAsia="DengXian" w:hAnsi="Times New Roman" w:cs="Times New Roman"/>
        </w:rPr>
        <w:t>https://doi.org/10.1155/2022/3102337</w:t>
      </w:r>
    </w:p>
    <w:p w14:paraId="02AC0E72" w14:textId="451BC810"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Zheng, Z., &amp; Na, K. S. (2021). A Data-Driven Emotion Model for English Learners Based on Machine Learning. </w:t>
      </w:r>
      <w:r>
        <w:rPr>
          <w:rFonts w:ascii="Times New Roman" w:eastAsia="DengXian" w:hAnsi="Times New Roman" w:cs="Times New Roman"/>
          <w:i/>
          <w:iCs/>
        </w:rPr>
        <w:t>International Journal of Emerging Technologies in Learning (</w:t>
      </w:r>
      <w:proofErr w:type="spellStart"/>
      <w:r>
        <w:rPr>
          <w:rFonts w:ascii="Times New Roman" w:eastAsia="DengXian" w:hAnsi="Times New Roman" w:cs="Times New Roman"/>
          <w:i/>
          <w:iCs/>
        </w:rPr>
        <w:t>iJET</w:t>
      </w:r>
      <w:proofErr w:type="spellEnd"/>
      <w:r>
        <w:rPr>
          <w:rFonts w:ascii="Times New Roman" w:eastAsia="DengXian" w:hAnsi="Times New Roman" w:cs="Times New Roman"/>
          <w:i/>
          <w:iCs/>
        </w:rPr>
        <w:t>)</w:t>
      </w:r>
      <w:r>
        <w:rPr>
          <w:rFonts w:ascii="Times New Roman" w:eastAsia="DengXian" w:hAnsi="Times New Roman" w:cs="Times New Roman"/>
        </w:rPr>
        <w:t xml:space="preserve">, </w:t>
      </w:r>
      <w:r>
        <w:rPr>
          <w:rFonts w:ascii="Times New Roman" w:eastAsia="DengXian" w:hAnsi="Times New Roman" w:cs="Times New Roman"/>
          <w:i/>
          <w:iCs/>
        </w:rPr>
        <w:t>16</w:t>
      </w:r>
      <w:r>
        <w:rPr>
          <w:rFonts w:ascii="Times New Roman" w:eastAsia="DengXian" w:hAnsi="Times New Roman" w:cs="Times New Roman"/>
        </w:rPr>
        <w:t xml:space="preserve">(08), 34. </w:t>
      </w:r>
      <w:r w:rsidR="007A7E21" w:rsidRPr="00F957AF">
        <w:rPr>
          <w:rFonts w:ascii="Times New Roman" w:eastAsia="DengXian" w:hAnsi="Times New Roman" w:cs="Times New Roman"/>
        </w:rPr>
        <w:t>https://doi.org/10.3991/ijet.v16i08.22127</w:t>
      </w:r>
    </w:p>
    <w:p w14:paraId="1DB2E99B" w14:textId="2909B1A6" w:rsidR="007A7E21" w:rsidRDefault="00B813B2">
      <w:pPr>
        <w:spacing w:line="360" w:lineRule="auto"/>
        <w:ind w:left="720" w:hanging="720"/>
        <w:rPr>
          <w:rFonts w:ascii="Times New Roman" w:eastAsia="DengXian" w:hAnsi="Times New Roman" w:cs="Times New Roman"/>
        </w:rPr>
      </w:pPr>
      <w:r>
        <w:rPr>
          <w:rFonts w:ascii="Times New Roman" w:eastAsia="DengXian" w:hAnsi="Times New Roman" w:cs="Times New Roman"/>
        </w:rPr>
        <w:t xml:space="preserve">Zhu, Y. (2021). Off-Topic Detection of Business English Essay Based on Deep Learning Model. </w:t>
      </w:r>
      <w:r>
        <w:rPr>
          <w:rFonts w:ascii="Times New Roman" w:eastAsia="DengXian" w:hAnsi="Times New Roman" w:cs="Times New Roman"/>
          <w:i/>
          <w:iCs/>
        </w:rPr>
        <w:t>Mobile Information Systems</w:t>
      </w:r>
      <w:r>
        <w:rPr>
          <w:rFonts w:ascii="Times New Roman" w:eastAsia="DengXian" w:hAnsi="Times New Roman" w:cs="Times New Roman"/>
        </w:rPr>
        <w:t xml:space="preserve">, </w:t>
      </w:r>
      <w:r>
        <w:rPr>
          <w:rFonts w:ascii="Times New Roman" w:eastAsia="DengXian" w:hAnsi="Times New Roman" w:cs="Times New Roman"/>
          <w:i/>
          <w:iCs/>
        </w:rPr>
        <w:t>2021</w:t>
      </w:r>
      <w:r>
        <w:rPr>
          <w:rFonts w:ascii="Times New Roman" w:eastAsia="DengXian" w:hAnsi="Times New Roman" w:cs="Times New Roman"/>
        </w:rPr>
        <w:t xml:space="preserve">, 1–9. </w:t>
      </w:r>
      <w:r w:rsidR="007A7E21" w:rsidRPr="00F957AF">
        <w:rPr>
          <w:rFonts w:ascii="Times New Roman" w:eastAsia="DengXian" w:hAnsi="Times New Roman" w:cs="Times New Roman"/>
        </w:rPr>
        <w:t>https://doi.org/10.1155/2021/5051667</w:t>
      </w:r>
    </w:p>
    <w:p w14:paraId="73B8B002" w14:textId="77777777" w:rsidR="007A7E21" w:rsidRDefault="007A7E21">
      <w:pPr>
        <w:spacing w:line="240" w:lineRule="auto"/>
        <w:rPr>
          <w:rFonts w:ascii="Times New Roman" w:eastAsia="DengXian" w:hAnsi="Times New Roman" w:cs="Times New Roman"/>
          <w:b/>
          <w:bCs/>
        </w:rPr>
      </w:pPr>
    </w:p>
    <w:sectPr w:rsidR="007A7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5A86" w14:textId="77777777" w:rsidR="002565EE" w:rsidRDefault="002565EE">
      <w:pPr>
        <w:spacing w:line="240" w:lineRule="auto"/>
      </w:pPr>
      <w:r>
        <w:separator/>
      </w:r>
    </w:p>
  </w:endnote>
  <w:endnote w:type="continuationSeparator" w:id="0">
    <w:p w14:paraId="3E31E34D" w14:textId="77777777" w:rsidR="002565EE" w:rsidRDefault="00256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8A34" w14:textId="77777777" w:rsidR="002565EE" w:rsidRDefault="002565EE">
      <w:pPr>
        <w:spacing w:after="0"/>
      </w:pPr>
      <w:r>
        <w:separator/>
      </w:r>
    </w:p>
  </w:footnote>
  <w:footnote w:type="continuationSeparator" w:id="0">
    <w:p w14:paraId="7DF72B1B" w14:textId="77777777" w:rsidR="002565EE" w:rsidRDefault="002565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A27"/>
    <w:multiLevelType w:val="hybridMultilevel"/>
    <w:tmpl w:val="221A917E"/>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0575C01"/>
    <w:multiLevelType w:val="multilevel"/>
    <w:tmpl w:val="372AC724"/>
    <w:lvl w:ilvl="0">
      <w:start w:val="4"/>
      <w:numFmt w:val="decimal"/>
      <w:lvlText w:val="%1."/>
      <w:lvlJc w:val="left"/>
      <w:pPr>
        <w:ind w:left="1080" w:hanging="360"/>
      </w:pPr>
      <w:rPr>
        <w:rFonts w:hint="default"/>
      </w:rPr>
    </w:lvl>
    <w:lvl w:ilvl="1">
      <w:start w:val="2"/>
      <w:numFmt w:val="decimal"/>
      <w:isLgl/>
      <w:lvlText w:val="%1.%2"/>
      <w:lvlJc w:val="left"/>
      <w:pPr>
        <w:ind w:left="1330" w:hanging="6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B4429DF"/>
    <w:multiLevelType w:val="hybridMultilevel"/>
    <w:tmpl w:val="20AE1934"/>
    <w:lvl w:ilvl="0" w:tplc="E9AA9EB6">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14D2083"/>
    <w:multiLevelType w:val="hybridMultilevel"/>
    <w:tmpl w:val="4BF0BFD6"/>
    <w:lvl w:ilvl="0" w:tplc="0A90B97C">
      <w:start w:val="3"/>
      <w:numFmt w:val="decimal"/>
      <w:lvlText w:val="%1"/>
      <w:lvlJc w:val="left"/>
      <w:pPr>
        <w:ind w:left="2230" w:hanging="360"/>
      </w:pPr>
      <w:rPr>
        <w:rFonts w:hint="default"/>
      </w:rPr>
    </w:lvl>
    <w:lvl w:ilvl="1" w:tplc="44090019" w:tentative="1">
      <w:start w:val="1"/>
      <w:numFmt w:val="lowerLetter"/>
      <w:lvlText w:val="%2."/>
      <w:lvlJc w:val="left"/>
      <w:pPr>
        <w:ind w:left="2950" w:hanging="360"/>
      </w:pPr>
    </w:lvl>
    <w:lvl w:ilvl="2" w:tplc="4409001B" w:tentative="1">
      <w:start w:val="1"/>
      <w:numFmt w:val="lowerRoman"/>
      <w:lvlText w:val="%3."/>
      <w:lvlJc w:val="right"/>
      <w:pPr>
        <w:ind w:left="3670" w:hanging="180"/>
      </w:pPr>
    </w:lvl>
    <w:lvl w:ilvl="3" w:tplc="4409000F" w:tentative="1">
      <w:start w:val="1"/>
      <w:numFmt w:val="decimal"/>
      <w:lvlText w:val="%4."/>
      <w:lvlJc w:val="left"/>
      <w:pPr>
        <w:ind w:left="4390" w:hanging="360"/>
      </w:pPr>
    </w:lvl>
    <w:lvl w:ilvl="4" w:tplc="44090019" w:tentative="1">
      <w:start w:val="1"/>
      <w:numFmt w:val="lowerLetter"/>
      <w:lvlText w:val="%5."/>
      <w:lvlJc w:val="left"/>
      <w:pPr>
        <w:ind w:left="5110" w:hanging="360"/>
      </w:pPr>
    </w:lvl>
    <w:lvl w:ilvl="5" w:tplc="4409001B" w:tentative="1">
      <w:start w:val="1"/>
      <w:numFmt w:val="lowerRoman"/>
      <w:lvlText w:val="%6."/>
      <w:lvlJc w:val="right"/>
      <w:pPr>
        <w:ind w:left="5830" w:hanging="180"/>
      </w:pPr>
    </w:lvl>
    <w:lvl w:ilvl="6" w:tplc="4409000F" w:tentative="1">
      <w:start w:val="1"/>
      <w:numFmt w:val="decimal"/>
      <w:lvlText w:val="%7."/>
      <w:lvlJc w:val="left"/>
      <w:pPr>
        <w:ind w:left="6550" w:hanging="360"/>
      </w:pPr>
    </w:lvl>
    <w:lvl w:ilvl="7" w:tplc="44090019" w:tentative="1">
      <w:start w:val="1"/>
      <w:numFmt w:val="lowerLetter"/>
      <w:lvlText w:val="%8."/>
      <w:lvlJc w:val="left"/>
      <w:pPr>
        <w:ind w:left="7270" w:hanging="360"/>
      </w:pPr>
    </w:lvl>
    <w:lvl w:ilvl="8" w:tplc="4409001B" w:tentative="1">
      <w:start w:val="1"/>
      <w:numFmt w:val="lowerRoman"/>
      <w:lvlText w:val="%9."/>
      <w:lvlJc w:val="right"/>
      <w:pPr>
        <w:ind w:left="7990" w:hanging="180"/>
      </w:pPr>
    </w:lvl>
  </w:abstractNum>
  <w:abstractNum w:abstractNumId="4" w15:restartNumberingAfterBreak="0">
    <w:nsid w:val="7923172C"/>
    <w:multiLevelType w:val="multilevel"/>
    <w:tmpl w:val="372AC724"/>
    <w:lvl w:ilvl="0">
      <w:start w:val="4"/>
      <w:numFmt w:val="decimal"/>
      <w:lvlText w:val="%1."/>
      <w:lvlJc w:val="left"/>
      <w:pPr>
        <w:ind w:left="1080" w:hanging="360"/>
      </w:pPr>
      <w:rPr>
        <w:rFonts w:hint="default"/>
      </w:rPr>
    </w:lvl>
    <w:lvl w:ilvl="1">
      <w:start w:val="2"/>
      <w:numFmt w:val="decimal"/>
      <w:isLgl/>
      <w:lvlText w:val="%1.%2"/>
      <w:lvlJc w:val="left"/>
      <w:pPr>
        <w:ind w:left="1330" w:hanging="6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FiNWViYmViNDk4YzM4OGUzOGZkYzMzZDc0ZTVhYzcifQ=="/>
  </w:docVars>
  <w:rsids>
    <w:rsidRoot w:val="00E3500D"/>
    <w:rsid w:val="000119C3"/>
    <w:rsid w:val="00022452"/>
    <w:rsid w:val="0004304B"/>
    <w:rsid w:val="00050983"/>
    <w:rsid w:val="00054C79"/>
    <w:rsid w:val="00057AE5"/>
    <w:rsid w:val="00073782"/>
    <w:rsid w:val="00075417"/>
    <w:rsid w:val="00077692"/>
    <w:rsid w:val="0008663B"/>
    <w:rsid w:val="00092965"/>
    <w:rsid w:val="000960AF"/>
    <w:rsid w:val="000977AF"/>
    <w:rsid w:val="000A0675"/>
    <w:rsid w:val="000A423E"/>
    <w:rsid w:val="000B0158"/>
    <w:rsid w:val="000B02BA"/>
    <w:rsid w:val="000B23B8"/>
    <w:rsid w:val="000B38FE"/>
    <w:rsid w:val="000B5CF2"/>
    <w:rsid w:val="000B69DE"/>
    <w:rsid w:val="000D2402"/>
    <w:rsid w:val="000E2DE6"/>
    <w:rsid w:val="000F2CBF"/>
    <w:rsid w:val="001110E4"/>
    <w:rsid w:val="00124407"/>
    <w:rsid w:val="0013203B"/>
    <w:rsid w:val="001324DB"/>
    <w:rsid w:val="0014177D"/>
    <w:rsid w:val="00141B1A"/>
    <w:rsid w:val="00151120"/>
    <w:rsid w:val="001B2EB1"/>
    <w:rsid w:val="001B3A8F"/>
    <w:rsid w:val="001B55C2"/>
    <w:rsid w:val="001C6E27"/>
    <w:rsid w:val="001D1460"/>
    <w:rsid w:val="001E0F60"/>
    <w:rsid w:val="001E4143"/>
    <w:rsid w:val="001E47B2"/>
    <w:rsid w:val="001E719B"/>
    <w:rsid w:val="001E7742"/>
    <w:rsid w:val="00215F21"/>
    <w:rsid w:val="0022196C"/>
    <w:rsid w:val="0023084E"/>
    <w:rsid w:val="00236BB5"/>
    <w:rsid w:val="00246C75"/>
    <w:rsid w:val="0025585F"/>
    <w:rsid w:val="002565EE"/>
    <w:rsid w:val="00256A7B"/>
    <w:rsid w:val="0028041B"/>
    <w:rsid w:val="00284990"/>
    <w:rsid w:val="00284B80"/>
    <w:rsid w:val="00287144"/>
    <w:rsid w:val="002A08F5"/>
    <w:rsid w:val="002A2FC1"/>
    <w:rsid w:val="002A6870"/>
    <w:rsid w:val="002B434B"/>
    <w:rsid w:val="002B6898"/>
    <w:rsid w:val="002C71CC"/>
    <w:rsid w:val="002C7AA4"/>
    <w:rsid w:val="002D557B"/>
    <w:rsid w:val="002E077A"/>
    <w:rsid w:val="002E2160"/>
    <w:rsid w:val="002E29FA"/>
    <w:rsid w:val="002E707B"/>
    <w:rsid w:val="002F3A16"/>
    <w:rsid w:val="002F3A8D"/>
    <w:rsid w:val="002F4DEA"/>
    <w:rsid w:val="002F569D"/>
    <w:rsid w:val="003021A7"/>
    <w:rsid w:val="003033D8"/>
    <w:rsid w:val="00303AEA"/>
    <w:rsid w:val="0030680E"/>
    <w:rsid w:val="00310C83"/>
    <w:rsid w:val="0031146D"/>
    <w:rsid w:val="00312815"/>
    <w:rsid w:val="0031654F"/>
    <w:rsid w:val="00345E59"/>
    <w:rsid w:val="00347BB7"/>
    <w:rsid w:val="003536C0"/>
    <w:rsid w:val="003624A5"/>
    <w:rsid w:val="003665CE"/>
    <w:rsid w:val="00385921"/>
    <w:rsid w:val="003969B7"/>
    <w:rsid w:val="003A38DD"/>
    <w:rsid w:val="003C25F3"/>
    <w:rsid w:val="003C3995"/>
    <w:rsid w:val="003C4CA4"/>
    <w:rsid w:val="00402814"/>
    <w:rsid w:val="00413670"/>
    <w:rsid w:val="00415262"/>
    <w:rsid w:val="0042252B"/>
    <w:rsid w:val="004313EE"/>
    <w:rsid w:val="00443F28"/>
    <w:rsid w:val="00444AB5"/>
    <w:rsid w:val="00446AB0"/>
    <w:rsid w:val="00457FE2"/>
    <w:rsid w:val="00463DBB"/>
    <w:rsid w:val="004733E6"/>
    <w:rsid w:val="004738B3"/>
    <w:rsid w:val="0047449D"/>
    <w:rsid w:val="00481D88"/>
    <w:rsid w:val="00487EA2"/>
    <w:rsid w:val="004B20FF"/>
    <w:rsid w:val="004B7349"/>
    <w:rsid w:val="004C485E"/>
    <w:rsid w:val="004C7154"/>
    <w:rsid w:val="004C7625"/>
    <w:rsid w:val="004E0FD8"/>
    <w:rsid w:val="004E2641"/>
    <w:rsid w:val="004F3682"/>
    <w:rsid w:val="004F3C4A"/>
    <w:rsid w:val="005017DD"/>
    <w:rsid w:val="0050265D"/>
    <w:rsid w:val="00517EFB"/>
    <w:rsid w:val="00525348"/>
    <w:rsid w:val="00526804"/>
    <w:rsid w:val="00527B88"/>
    <w:rsid w:val="0053065E"/>
    <w:rsid w:val="0053401A"/>
    <w:rsid w:val="00534924"/>
    <w:rsid w:val="005437B7"/>
    <w:rsid w:val="005621F0"/>
    <w:rsid w:val="00565BBD"/>
    <w:rsid w:val="005664D2"/>
    <w:rsid w:val="00574F96"/>
    <w:rsid w:val="005967C6"/>
    <w:rsid w:val="005C60D6"/>
    <w:rsid w:val="005D29AF"/>
    <w:rsid w:val="00607B20"/>
    <w:rsid w:val="00610FA5"/>
    <w:rsid w:val="006638CD"/>
    <w:rsid w:val="00664D28"/>
    <w:rsid w:val="00665192"/>
    <w:rsid w:val="0067518D"/>
    <w:rsid w:val="00686C52"/>
    <w:rsid w:val="006906CD"/>
    <w:rsid w:val="006A4BEA"/>
    <w:rsid w:val="006A5C42"/>
    <w:rsid w:val="006B241D"/>
    <w:rsid w:val="006C7E7B"/>
    <w:rsid w:val="006D2AEA"/>
    <w:rsid w:val="006D63BE"/>
    <w:rsid w:val="006E190A"/>
    <w:rsid w:val="006E36EF"/>
    <w:rsid w:val="006F2443"/>
    <w:rsid w:val="0070456D"/>
    <w:rsid w:val="00704DE4"/>
    <w:rsid w:val="00705802"/>
    <w:rsid w:val="00715274"/>
    <w:rsid w:val="007155E4"/>
    <w:rsid w:val="007211EA"/>
    <w:rsid w:val="00732590"/>
    <w:rsid w:val="00736A64"/>
    <w:rsid w:val="007371F5"/>
    <w:rsid w:val="007375D6"/>
    <w:rsid w:val="00755503"/>
    <w:rsid w:val="00757E5A"/>
    <w:rsid w:val="00766EDB"/>
    <w:rsid w:val="00770946"/>
    <w:rsid w:val="00771777"/>
    <w:rsid w:val="00775683"/>
    <w:rsid w:val="0077798A"/>
    <w:rsid w:val="00781E85"/>
    <w:rsid w:val="00784537"/>
    <w:rsid w:val="00784E07"/>
    <w:rsid w:val="007902C0"/>
    <w:rsid w:val="00794B60"/>
    <w:rsid w:val="007A66A3"/>
    <w:rsid w:val="007A7E21"/>
    <w:rsid w:val="007C79C2"/>
    <w:rsid w:val="007D6D0B"/>
    <w:rsid w:val="007D7B49"/>
    <w:rsid w:val="007E1E73"/>
    <w:rsid w:val="007E2F79"/>
    <w:rsid w:val="007E66DD"/>
    <w:rsid w:val="00803CF9"/>
    <w:rsid w:val="00811F95"/>
    <w:rsid w:val="00815170"/>
    <w:rsid w:val="008157CC"/>
    <w:rsid w:val="008162D3"/>
    <w:rsid w:val="00821CBF"/>
    <w:rsid w:val="00826603"/>
    <w:rsid w:val="00826940"/>
    <w:rsid w:val="00847D7C"/>
    <w:rsid w:val="0085374B"/>
    <w:rsid w:val="00870B9F"/>
    <w:rsid w:val="00871B3D"/>
    <w:rsid w:val="0088288C"/>
    <w:rsid w:val="00882B5D"/>
    <w:rsid w:val="00893D25"/>
    <w:rsid w:val="008B0ABE"/>
    <w:rsid w:val="008B3EEB"/>
    <w:rsid w:val="008C3214"/>
    <w:rsid w:val="008C5B7C"/>
    <w:rsid w:val="008F0928"/>
    <w:rsid w:val="00904DE8"/>
    <w:rsid w:val="00925CA9"/>
    <w:rsid w:val="0093023C"/>
    <w:rsid w:val="00933F96"/>
    <w:rsid w:val="00934107"/>
    <w:rsid w:val="009347A2"/>
    <w:rsid w:val="00936A53"/>
    <w:rsid w:val="009462AF"/>
    <w:rsid w:val="00952134"/>
    <w:rsid w:val="00957276"/>
    <w:rsid w:val="009577E9"/>
    <w:rsid w:val="00961248"/>
    <w:rsid w:val="00970C76"/>
    <w:rsid w:val="00970CC2"/>
    <w:rsid w:val="00971B31"/>
    <w:rsid w:val="00981DD8"/>
    <w:rsid w:val="00983532"/>
    <w:rsid w:val="00985685"/>
    <w:rsid w:val="009857B2"/>
    <w:rsid w:val="00985C6F"/>
    <w:rsid w:val="00991425"/>
    <w:rsid w:val="009A05F7"/>
    <w:rsid w:val="009A68FB"/>
    <w:rsid w:val="009D01E4"/>
    <w:rsid w:val="009E4A2C"/>
    <w:rsid w:val="009F248D"/>
    <w:rsid w:val="009F7091"/>
    <w:rsid w:val="00A039B0"/>
    <w:rsid w:val="00A04CEB"/>
    <w:rsid w:val="00A13834"/>
    <w:rsid w:val="00A1428D"/>
    <w:rsid w:val="00A328B8"/>
    <w:rsid w:val="00A52DAB"/>
    <w:rsid w:val="00A52F52"/>
    <w:rsid w:val="00A64AB4"/>
    <w:rsid w:val="00A66AB2"/>
    <w:rsid w:val="00A6797F"/>
    <w:rsid w:val="00A67B0D"/>
    <w:rsid w:val="00A7221D"/>
    <w:rsid w:val="00A86EAA"/>
    <w:rsid w:val="00A919AA"/>
    <w:rsid w:val="00A97FF9"/>
    <w:rsid w:val="00AB7ED3"/>
    <w:rsid w:val="00AD2348"/>
    <w:rsid w:val="00AE255E"/>
    <w:rsid w:val="00AF7155"/>
    <w:rsid w:val="00B04E0B"/>
    <w:rsid w:val="00B10FAF"/>
    <w:rsid w:val="00B158C7"/>
    <w:rsid w:val="00B2245B"/>
    <w:rsid w:val="00B32B1B"/>
    <w:rsid w:val="00B40D94"/>
    <w:rsid w:val="00B433BB"/>
    <w:rsid w:val="00B44609"/>
    <w:rsid w:val="00B51080"/>
    <w:rsid w:val="00B531B5"/>
    <w:rsid w:val="00B534C9"/>
    <w:rsid w:val="00B61917"/>
    <w:rsid w:val="00B62608"/>
    <w:rsid w:val="00B64723"/>
    <w:rsid w:val="00B813B2"/>
    <w:rsid w:val="00B85177"/>
    <w:rsid w:val="00B9660B"/>
    <w:rsid w:val="00BA08BA"/>
    <w:rsid w:val="00BB22C5"/>
    <w:rsid w:val="00BB2606"/>
    <w:rsid w:val="00BB4F82"/>
    <w:rsid w:val="00BC0F79"/>
    <w:rsid w:val="00BC59F5"/>
    <w:rsid w:val="00BE706C"/>
    <w:rsid w:val="00C034E4"/>
    <w:rsid w:val="00C0655E"/>
    <w:rsid w:val="00C1274D"/>
    <w:rsid w:val="00C1439B"/>
    <w:rsid w:val="00C146E0"/>
    <w:rsid w:val="00C16389"/>
    <w:rsid w:val="00C26F4C"/>
    <w:rsid w:val="00C46181"/>
    <w:rsid w:val="00C503C5"/>
    <w:rsid w:val="00C55AF9"/>
    <w:rsid w:val="00C6615D"/>
    <w:rsid w:val="00C70FD0"/>
    <w:rsid w:val="00C863CB"/>
    <w:rsid w:val="00C904D5"/>
    <w:rsid w:val="00CA0783"/>
    <w:rsid w:val="00CB4E63"/>
    <w:rsid w:val="00CD0829"/>
    <w:rsid w:val="00CD25DB"/>
    <w:rsid w:val="00CE1C20"/>
    <w:rsid w:val="00CF09DF"/>
    <w:rsid w:val="00CF42B0"/>
    <w:rsid w:val="00D029ED"/>
    <w:rsid w:val="00D13956"/>
    <w:rsid w:val="00D1594F"/>
    <w:rsid w:val="00D1789B"/>
    <w:rsid w:val="00D34514"/>
    <w:rsid w:val="00D37005"/>
    <w:rsid w:val="00D41ECC"/>
    <w:rsid w:val="00D648C0"/>
    <w:rsid w:val="00D657FA"/>
    <w:rsid w:val="00D7217A"/>
    <w:rsid w:val="00D76C02"/>
    <w:rsid w:val="00D772A7"/>
    <w:rsid w:val="00D97417"/>
    <w:rsid w:val="00D97842"/>
    <w:rsid w:val="00DA005F"/>
    <w:rsid w:val="00DA3541"/>
    <w:rsid w:val="00DB17B2"/>
    <w:rsid w:val="00DB33B4"/>
    <w:rsid w:val="00DB594D"/>
    <w:rsid w:val="00DB5BE1"/>
    <w:rsid w:val="00DC1320"/>
    <w:rsid w:val="00DD0430"/>
    <w:rsid w:val="00DD1DC0"/>
    <w:rsid w:val="00DD2A80"/>
    <w:rsid w:val="00DD35DC"/>
    <w:rsid w:val="00DF289C"/>
    <w:rsid w:val="00DF3BB9"/>
    <w:rsid w:val="00E06F0E"/>
    <w:rsid w:val="00E07756"/>
    <w:rsid w:val="00E16470"/>
    <w:rsid w:val="00E1719B"/>
    <w:rsid w:val="00E2600D"/>
    <w:rsid w:val="00E26941"/>
    <w:rsid w:val="00E3500D"/>
    <w:rsid w:val="00E60DC2"/>
    <w:rsid w:val="00E63679"/>
    <w:rsid w:val="00E637DB"/>
    <w:rsid w:val="00E63DD1"/>
    <w:rsid w:val="00E777A5"/>
    <w:rsid w:val="00E82D6C"/>
    <w:rsid w:val="00E91B1E"/>
    <w:rsid w:val="00E96A5B"/>
    <w:rsid w:val="00E96F60"/>
    <w:rsid w:val="00EA2B6A"/>
    <w:rsid w:val="00EA7608"/>
    <w:rsid w:val="00EB00CB"/>
    <w:rsid w:val="00EE4F44"/>
    <w:rsid w:val="00EF30C6"/>
    <w:rsid w:val="00EF40B3"/>
    <w:rsid w:val="00F02FC1"/>
    <w:rsid w:val="00F050AC"/>
    <w:rsid w:val="00F058F6"/>
    <w:rsid w:val="00F12830"/>
    <w:rsid w:val="00F13D3B"/>
    <w:rsid w:val="00F23FE6"/>
    <w:rsid w:val="00F25EA3"/>
    <w:rsid w:val="00F3260F"/>
    <w:rsid w:val="00F32C27"/>
    <w:rsid w:val="00F408EA"/>
    <w:rsid w:val="00F45BE9"/>
    <w:rsid w:val="00F607BD"/>
    <w:rsid w:val="00F617B2"/>
    <w:rsid w:val="00F7474C"/>
    <w:rsid w:val="00F823C3"/>
    <w:rsid w:val="00F933B2"/>
    <w:rsid w:val="00F957AF"/>
    <w:rsid w:val="00FA16EA"/>
    <w:rsid w:val="00FA36BE"/>
    <w:rsid w:val="00FC593C"/>
    <w:rsid w:val="00FD30FD"/>
    <w:rsid w:val="00FD4B74"/>
    <w:rsid w:val="00FD6F67"/>
    <w:rsid w:val="00FE17BC"/>
    <w:rsid w:val="00FE6AFD"/>
    <w:rsid w:val="00FF6003"/>
    <w:rsid w:val="10F46FC8"/>
    <w:rsid w:val="67DC000D"/>
    <w:rsid w:val="6C2158BF"/>
    <w:rsid w:val="7294271E"/>
    <w:rsid w:val="7587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7C8444"/>
  <w15:docId w15:val="{40EC8FAD-5FC6-4785-9F00-3C00AC0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rFonts w:asciiTheme="minorHAnsi" w:eastAsiaTheme="minorEastAsia" w:hAnsiTheme="minorHAnsi" w:cstheme="minorBidi"/>
      <w:kern w:val="2"/>
      <w:sz w:val="2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tabs>
        <w:tab w:val="center" w:pos="4153"/>
        <w:tab w:val="right" w:pos="8306"/>
      </w:tabs>
      <w:snapToGrid w:val="0"/>
      <w:spacing w:line="240" w:lineRule="auto"/>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467886" w:themeColor="hyperlink"/>
      <w:u w:val="single"/>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firstLineChars="200" w:firstLine="420"/>
    </w:p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7788">
      <w:bodyDiv w:val="1"/>
      <w:marLeft w:val="0"/>
      <w:marRight w:val="0"/>
      <w:marTop w:val="0"/>
      <w:marBottom w:val="0"/>
      <w:divBdr>
        <w:top w:val="none" w:sz="0" w:space="0" w:color="auto"/>
        <w:left w:val="none" w:sz="0" w:space="0" w:color="auto"/>
        <w:bottom w:val="none" w:sz="0" w:space="0" w:color="auto"/>
        <w:right w:val="none" w:sz="0" w:space="0" w:color="auto"/>
      </w:divBdr>
    </w:div>
    <w:div w:id="312949557">
      <w:bodyDiv w:val="1"/>
      <w:marLeft w:val="0"/>
      <w:marRight w:val="0"/>
      <w:marTop w:val="0"/>
      <w:marBottom w:val="0"/>
      <w:divBdr>
        <w:top w:val="none" w:sz="0" w:space="0" w:color="auto"/>
        <w:left w:val="none" w:sz="0" w:space="0" w:color="auto"/>
        <w:bottom w:val="none" w:sz="0" w:space="0" w:color="auto"/>
        <w:right w:val="none" w:sz="0" w:space="0" w:color="auto"/>
      </w:divBdr>
    </w:div>
    <w:div w:id="347370102">
      <w:bodyDiv w:val="1"/>
      <w:marLeft w:val="0"/>
      <w:marRight w:val="0"/>
      <w:marTop w:val="0"/>
      <w:marBottom w:val="0"/>
      <w:divBdr>
        <w:top w:val="none" w:sz="0" w:space="0" w:color="auto"/>
        <w:left w:val="none" w:sz="0" w:space="0" w:color="auto"/>
        <w:bottom w:val="none" w:sz="0" w:space="0" w:color="auto"/>
        <w:right w:val="none" w:sz="0" w:space="0" w:color="auto"/>
      </w:divBdr>
    </w:div>
    <w:div w:id="449714556">
      <w:bodyDiv w:val="1"/>
      <w:marLeft w:val="0"/>
      <w:marRight w:val="0"/>
      <w:marTop w:val="0"/>
      <w:marBottom w:val="0"/>
      <w:divBdr>
        <w:top w:val="none" w:sz="0" w:space="0" w:color="auto"/>
        <w:left w:val="none" w:sz="0" w:space="0" w:color="auto"/>
        <w:bottom w:val="none" w:sz="0" w:space="0" w:color="auto"/>
        <w:right w:val="none" w:sz="0" w:space="0" w:color="auto"/>
      </w:divBdr>
    </w:div>
    <w:div w:id="712340511">
      <w:bodyDiv w:val="1"/>
      <w:marLeft w:val="0"/>
      <w:marRight w:val="0"/>
      <w:marTop w:val="0"/>
      <w:marBottom w:val="0"/>
      <w:divBdr>
        <w:top w:val="none" w:sz="0" w:space="0" w:color="auto"/>
        <w:left w:val="none" w:sz="0" w:space="0" w:color="auto"/>
        <w:bottom w:val="none" w:sz="0" w:space="0" w:color="auto"/>
        <w:right w:val="none" w:sz="0" w:space="0" w:color="auto"/>
      </w:divBdr>
    </w:div>
    <w:div w:id="770510672">
      <w:bodyDiv w:val="1"/>
      <w:marLeft w:val="0"/>
      <w:marRight w:val="0"/>
      <w:marTop w:val="0"/>
      <w:marBottom w:val="0"/>
      <w:divBdr>
        <w:top w:val="none" w:sz="0" w:space="0" w:color="auto"/>
        <w:left w:val="none" w:sz="0" w:space="0" w:color="auto"/>
        <w:bottom w:val="none" w:sz="0" w:space="0" w:color="auto"/>
        <w:right w:val="none" w:sz="0" w:space="0" w:color="auto"/>
      </w:divBdr>
    </w:div>
    <w:div w:id="829637485">
      <w:bodyDiv w:val="1"/>
      <w:marLeft w:val="0"/>
      <w:marRight w:val="0"/>
      <w:marTop w:val="0"/>
      <w:marBottom w:val="0"/>
      <w:divBdr>
        <w:top w:val="none" w:sz="0" w:space="0" w:color="auto"/>
        <w:left w:val="none" w:sz="0" w:space="0" w:color="auto"/>
        <w:bottom w:val="none" w:sz="0" w:space="0" w:color="auto"/>
        <w:right w:val="none" w:sz="0" w:space="0" w:color="auto"/>
      </w:divBdr>
    </w:div>
    <w:div w:id="1153596024">
      <w:bodyDiv w:val="1"/>
      <w:marLeft w:val="0"/>
      <w:marRight w:val="0"/>
      <w:marTop w:val="0"/>
      <w:marBottom w:val="0"/>
      <w:divBdr>
        <w:top w:val="none" w:sz="0" w:space="0" w:color="auto"/>
        <w:left w:val="none" w:sz="0" w:space="0" w:color="auto"/>
        <w:bottom w:val="none" w:sz="0" w:space="0" w:color="auto"/>
        <w:right w:val="none" w:sz="0" w:space="0" w:color="auto"/>
      </w:divBdr>
    </w:div>
    <w:div w:id="1245339787">
      <w:bodyDiv w:val="1"/>
      <w:marLeft w:val="0"/>
      <w:marRight w:val="0"/>
      <w:marTop w:val="0"/>
      <w:marBottom w:val="0"/>
      <w:divBdr>
        <w:top w:val="none" w:sz="0" w:space="0" w:color="auto"/>
        <w:left w:val="none" w:sz="0" w:space="0" w:color="auto"/>
        <w:bottom w:val="none" w:sz="0" w:space="0" w:color="auto"/>
        <w:right w:val="none" w:sz="0" w:space="0" w:color="auto"/>
      </w:divBdr>
      <w:divsChild>
        <w:div w:id="384719356">
          <w:marLeft w:val="0"/>
          <w:marRight w:val="0"/>
          <w:marTop w:val="0"/>
          <w:marBottom w:val="0"/>
          <w:divBdr>
            <w:top w:val="none" w:sz="0" w:space="0" w:color="auto"/>
            <w:left w:val="none" w:sz="0" w:space="0" w:color="auto"/>
            <w:bottom w:val="none" w:sz="0" w:space="0" w:color="auto"/>
            <w:right w:val="none" w:sz="0" w:space="0" w:color="auto"/>
          </w:divBdr>
          <w:divsChild>
            <w:div w:id="1491435393">
              <w:marLeft w:val="0"/>
              <w:marRight w:val="0"/>
              <w:marTop w:val="0"/>
              <w:marBottom w:val="0"/>
              <w:divBdr>
                <w:top w:val="none" w:sz="0" w:space="0" w:color="auto"/>
                <w:left w:val="none" w:sz="0" w:space="0" w:color="auto"/>
                <w:bottom w:val="none" w:sz="0" w:space="0" w:color="auto"/>
                <w:right w:val="none" w:sz="0" w:space="0" w:color="auto"/>
              </w:divBdr>
              <w:divsChild>
                <w:div w:id="1600211882">
                  <w:marLeft w:val="0"/>
                  <w:marRight w:val="0"/>
                  <w:marTop w:val="0"/>
                  <w:marBottom w:val="0"/>
                  <w:divBdr>
                    <w:top w:val="none" w:sz="0" w:space="0" w:color="auto"/>
                    <w:left w:val="none" w:sz="0" w:space="0" w:color="auto"/>
                    <w:bottom w:val="none" w:sz="0" w:space="0" w:color="auto"/>
                    <w:right w:val="none" w:sz="0" w:space="0" w:color="auto"/>
                  </w:divBdr>
                  <w:divsChild>
                    <w:div w:id="1480149740">
                      <w:marLeft w:val="0"/>
                      <w:marRight w:val="0"/>
                      <w:marTop w:val="0"/>
                      <w:marBottom w:val="0"/>
                      <w:divBdr>
                        <w:top w:val="none" w:sz="0" w:space="0" w:color="auto"/>
                        <w:left w:val="none" w:sz="0" w:space="0" w:color="auto"/>
                        <w:bottom w:val="none" w:sz="0" w:space="0" w:color="auto"/>
                        <w:right w:val="none" w:sz="0" w:space="0" w:color="auto"/>
                      </w:divBdr>
                      <w:divsChild>
                        <w:div w:id="170071104">
                          <w:marLeft w:val="0"/>
                          <w:marRight w:val="0"/>
                          <w:marTop w:val="0"/>
                          <w:marBottom w:val="0"/>
                          <w:divBdr>
                            <w:top w:val="none" w:sz="0" w:space="0" w:color="auto"/>
                            <w:left w:val="none" w:sz="0" w:space="0" w:color="auto"/>
                            <w:bottom w:val="none" w:sz="0" w:space="0" w:color="auto"/>
                            <w:right w:val="none" w:sz="0" w:space="0" w:color="auto"/>
                          </w:divBdr>
                          <w:divsChild>
                            <w:div w:id="1710640130">
                              <w:marLeft w:val="0"/>
                              <w:marRight w:val="0"/>
                              <w:marTop w:val="0"/>
                              <w:marBottom w:val="0"/>
                              <w:divBdr>
                                <w:top w:val="none" w:sz="0" w:space="0" w:color="auto"/>
                                <w:left w:val="none" w:sz="0" w:space="0" w:color="auto"/>
                                <w:bottom w:val="none" w:sz="0" w:space="0" w:color="auto"/>
                                <w:right w:val="none" w:sz="0" w:space="0" w:color="auto"/>
                              </w:divBdr>
                              <w:divsChild>
                                <w:div w:id="553614811">
                                  <w:marLeft w:val="0"/>
                                  <w:marRight w:val="0"/>
                                  <w:marTop w:val="0"/>
                                  <w:marBottom w:val="0"/>
                                  <w:divBdr>
                                    <w:top w:val="none" w:sz="0" w:space="0" w:color="auto"/>
                                    <w:left w:val="none" w:sz="0" w:space="0" w:color="auto"/>
                                    <w:bottom w:val="none" w:sz="0" w:space="0" w:color="auto"/>
                                    <w:right w:val="none" w:sz="0" w:space="0" w:color="auto"/>
                                  </w:divBdr>
                                  <w:divsChild>
                                    <w:div w:id="7958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65176">
                  <w:marLeft w:val="0"/>
                  <w:marRight w:val="0"/>
                  <w:marTop w:val="0"/>
                  <w:marBottom w:val="0"/>
                  <w:divBdr>
                    <w:top w:val="none" w:sz="0" w:space="0" w:color="auto"/>
                    <w:left w:val="none" w:sz="0" w:space="0" w:color="auto"/>
                    <w:bottom w:val="none" w:sz="0" w:space="0" w:color="auto"/>
                    <w:right w:val="none" w:sz="0" w:space="0" w:color="auto"/>
                  </w:divBdr>
                  <w:divsChild>
                    <w:div w:id="16189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6903">
      <w:bodyDiv w:val="1"/>
      <w:marLeft w:val="0"/>
      <w:marRight w:val="0"/>
      <w:marTop w:val="0"/>
      <w:marBottom w:val="0"/>
      <w:divBdr>
        <w:top w:val="none" w:sz="0" w:space="0" w:color="auto"/>
        <w:left w:val="none" w:sz="0" w:space="0" w:color="auto"/>
        <w:bottom w:val="none" w:sz="0" w:space="0" w:color="auto"/>
        <w:right w:val="none" w:sz="0" w:space="0" w:color="auto"/>
      </w:divBdr>
      <w:divsChild>
        <w:div w:id="806778594">
          <w:marLeft w:val="0"/>
          <w:marRight w:val="0"/>
          <w:marTop w:val="0"/>
          <w:marBottom w:val="0"/>
          <w:divBdr>
            <w:top w:val="none" w:sz="0" w:space="0" w:color="auto"/>
            <w:left w:val="none" w:sz="0" w:space="0" w:color="auto"/>
            <w:bottom w:val="none" w:sz="0" w:space="0" w:color="auto"/>
            <w:right w:val="none" w:sz="0" w:space="0" w:color="auto"/>
          </w:divBdr>
          <w:divsChild>
            <w:div w:id="113795093">
              <w:marLeft w:val="0"/>
              <w:marRight w:val="0"/>
              <w:marTop w:val="0"/>
              <w:marBottom w:val="0"/>
              <w:divBdr>
                <w:top w:val="none" w:sz="0" w:space="0" w:color="auto"/>
                <w:left w:val="none" w:sz="0" w:space="0" w:color="auto"/>
                <w:bottom w:val="none" w:sz="0" w:space="0" w:color="auto"/>
                <w:right w:val="none" w:sz="0" w:space="0" w:color="auto"/>
              </w:divBdr>
              <w:divsChild>
                <w:div w:id="2124306638">
                  <w:marLeft w:val="0"/>
                  <w:marRight w:val="0"/>
                  <w:marTop w:val="0"/>
                  <w:marBottom w:val="0"/>
                  <w:divBdr>
                    <w:top w:val="none" w:sz="0" w:space="0" w:color="auto"/>
                    <w:left w:val="none" w:sz="0" w:space="0" w:color="auto"/>
                    <w:bottom w:val="none" w:sz="0" w:space="0" w:color="auto"/>
                    <w:right w:val="none" w:sz="0" w:space="0" w:color="auto"/>
                  </w:divBdr>
                  <w:divsChild>
                    <w:div w:id="383528923">
                      <w:marLeft w:val="0"/>
                      <w:marRight w:val="0"/>
                      <w:marTop w:val="0"/>
                      <w:marBottom w:val="0"/>
                      <w:divBdr>
                        <w:top w:val="none" w:sz="0" w:space="0" w:color="auto"/>
                        <w:left w:val="none" w:sz="0" w:space="0" w:color="auto"/>
                        <w:bottom w:val="none" w:sz="0" w:space="0" w:color="auto"/>
                        <w:right w:val="none" w:sz="0" w:space="0" w:color="auto"/>
                      </w:divBdr>
                      <w:divsChild>
                        <w:div w:id="710225884">
                          <w:marLeft w:val="0"/>
                          <w:marRight w:val="0"/>
                          <w:marTop w:val="0"/>
                          <w:marBottom w:val="0"/>
                          <w:divBdr>
                            <w:top w:val="none" w:sz="0" w:space="0" w:color="auto"/>
                            <w:left w:val="none" w:sz="0" w:space="0" w:color="auto"/>
                            <w:bottom w:val="none" w:sz="0" w:space="0" w:color="auto"/>
                            <w:right w:val="none" w:sz="0" w:space="0" w:color="auto"/>
                          </w:divBdr>
                          <w:divsChild>
                            <w:div w:id="442775383">
                              <w:marLeft w:val="0"/>
                              <w:marRight w:val="0"/>
                              <w:marTop w:val="0"/>
                              <w:marBottom w:val="0"/>
                              <w:divBdr>
                                <w:top w:val="none" w:sz="0" w:space="0" w:color="auto"/>
                                <w:left w:val="none" w:sz="0" w:space="0" w:color="auto"/>
                                <w:bottom w:val="none" w:sz="0" w:space="0" w:color="auto"/>
                                <w:right w:val="none" w:sz="0" w:space="0" w:color="auto"/>
                              </w:divBdr>
                              <w:divsChild>
                                <w:div w:id="819884304">
                                  <w:marLeft w:val="0"/>
                                  <w:marRight w:val="0"/>
                                  <w:marTop w:val="0"/>
                                  <w:marBottom w:val="0"/>
                                  <w:divBdr>
                                    <w:top w:val="none" w:sz="0" w:space="0" w:color="auto"/>
                                    <w:left w:val="none" w:sz="0" w:space="0" w:color="auto"/>
                                    <w:bottom w:val="none" w:sz="0" w:space="0" w:color="auto"/>
                                    <w:right w:val="none" w:sz="0" w:space="0" w:color="auto"/>
                                  </w:divBdr>
                                  <w:divsChild>
                                    <w:div w:id="20725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84976">
                  <w:marLeft w:val="0"/>
                  <w:marRight w:val="0"/>
                  <w:marTop w:val="0"/>
                  <w:marBottom w:val="0"/>
                  <w:divBdr>
                    <w:top w:val="none" w:sz="0" w:space="0" w:color="auto"/>
                    <w:left w:val="none" w:sz="0" w:space="0" w:color="auto"/>
                    <w:bottom w:val="none" w:sz="0" w:space="0" w:color="auto"/>
                    <w:right w:val="none" w:sz="0" w:space="0" w:color="auto"/>
                  </w:divBdr>
                  <w:divsChild>
                    <w:div w:id="21007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6273">
      <w:bodyDiv w:val="1"/>
      <w:marLeft w:val="0"/>
      <w:marRight w:val="0"/>
      <w:marTop w:val="0"/>
      <w:marBottom w:val="0"/>
      <w:divBdr>
        <w:top w:val="none" w:sz="0" w:space="0" w:color="auto"/>
        <w:left w:val="none" w:sz="0" w:space="0" w:color="auto"/>
        <w:bottom w:val="none" w:sz="0" w:space="0" w:color="auto"/>
        <w:right w:val="none" w:sz="0" w:space="0" w:color="auto"/>
      </w:divBdr>
    </w:div>
    <w:div w:id="1781296391">
      <w:bodyDiv w:val="1"/>
      <w:marLeft w:val="0"/>
      <w:marRight w:val="0"/>
      <w:marTop w:val="0"/>
      <w:marBottom w:val="0"/>
      <w:divBdr>
        <w:top w:val="none" w:sz="0" w:space="0" w:color="auto"/>
        <w:left w:val="none" w:sz="0" w:space="0" w:color="auto"/>
        <w:bottom w:val="none" w:sz="0" w:space="0" w:color="auto"/>
        <w:right w:val="none" w:sz="0" w:space="0" w:color="auto"/>
      </w:divBdr>
    </w:div>
    <w:div w:id="1878666268">
      <w:bodyDiv w:val="1"/>
      <w:marLeft w:val="0"/>
      <w:marRight w:val="0"/>
      <w:marTop w:val="0"/>
      <w:marBottom w:val="0"/>
      <w:divBdr>
        <w:top w:val="none" w:sz="0" w:space="0" w:color="auto"/>
        <w:left w:val="none" w:sz="0" w:space="0" w:color="auto"/>
        <w:bottom w:val="none" w:sz="0" w:space="0" w:color="auto"/>
        <w:right w:val="none" w:sz="0" w:space="0" w:color="auto"/>
      </w:divBdr>
    </w:div>
    <w:div w:id="206933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23494;&#26031;VE\Desktop\1\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23494;&#26031;VE\Desktop\1\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23494;&#26031;VE\Desktop\1\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dPt>
            <c:idx val="0"/>
            <c:bubble3D val="0"/>
            <c:spPr>
              <a:solidFill>
                <a:schemeClr val="accent1"/>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1-F931-4DFE-9735-B423447A6EDD}"/>
              </c:ext>
            </c:extLst>
          </c:dPt>
          <c:dPt>
            <c:idx val="1"/>
            <c:bubble3D val="0"/>
            <c:spPr>
              <a:solidFill>
                <a:schemeClr val="accent2"/>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3-F931-4DFE-9735-B423447A6EDD}"/>
              </c:ext>
            </c:extLst>
          </c:dPt>
          <c:dPt>
            <c:idx val="2"/>
            <c:bubble3D val="0"/>
            <c:spPr>
              <a:solidFill>
                <a:schemeClr val="accent3"/>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5-F931-4DFE-9735-B423447A6EDD}"/>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[2.xlsx]Sheet1!$A$32:$A$34</c:f>
              <c:strCache>
                <c:ptCount val="3"/>
                <c:pt idx="0">
                  <c:v>China</c:v>
                </c:pt>
                <c:pt idx="1">
                  <c:v>Asian(except China)</c:v>
                </c:pt>
                <c:pt idx="2">
                  <c:v>Other Country</c:v>
                </c:pt>
              </c:strCache>
            </c:strRef>
          </c:cat>
          <c:val>
            <c:numRef>
              <c:f>[2.xlsx]Sheet1!$B$32:$B$34</c:f>
              <c:numCache>
                <c:formatCode>General</c:formatCode>
                <c:ptCount val="3"/>
                <c:pt idx="0">
                  <c:v>20</c:v>
                </c:pt>
                <c:pt idx="1">
                  <c:v>9</c:v>
                </c:pt>
                <c:pt idx="2">
                  <c:v>3</c:v>
                </c:pt>
              </c:numCache>
            </c:numRef>
          </c:val>
          <c:extLst>
            <c:ext xmlns:c16="http://schemas.microsoft.com/office/drawing/2014/chart" uri="{C3380CC4-5D6E-409C-BE32-E72D297353CC}">
              <c16:uniqueId val="{00000006-F931-4DFE-9735-B423447A6EDD}"/>
            </c:ext>
          </c:extLst>
        </c:ser>
        <c:dLbls>
          <c:showLegendKey val="0"/>
          <c:showVal val="1"/>
          <c:showCatName val="0"/>
          <c:showSerName val="0"/>
          <c:showPercent val="0"/>
          <c:showBubbleSize val="0"/>
          <c:showLeaderLines val="0"/>
        </c:dLbls>
      </c:pie3D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[3.xlsx]Sheet1!$E$43</c:f>
              <c:strCache>
                <c:ptCount val="1"/>
                <c:pt idx="0">
                  <c:v>General English</c:v>
                </c:pt>
              </c:strCache>
            </c:strRef>
          </c:tx>
          <c:spPr>
            <a:solidFill>
              <a:schemeClr val="accent1"/>
            </a:solidFill>
            <a:ln>
              <a:solidFill>
                <a:schemeClr val="bg1"/>
              </a:solidFill>
            </a:ln>
            <a:effectLst/>
          </c:spPr>
          <c:invertIfNegative val="0"/>
          <c:cat>
            <c:strRef>
              <c:f>[3.xlsx]Sheet1!$D$44:$D$47</c:f>
              <c:strCache>
                <c:ptCount val="4"/>
                <c:pt idx="0">
                  <c:v>College student</c:v>
                </c:pt>
                <c:pt idx="1">
                  <c:v>Scientific researcher</c:v>
                </c:pt>
                <c:pt idx="2">
                  <c:v>Learner</c:v>
                </c:pt>
                <c:pt idx="3">
                  <c:v>Teacher</c:v>
                </c:pt>
              </c:strCache>
            </c:strRef>
          </c:cat>
          <c:val>
            <c:numRef>
              <c:f>[3.xlsx]Sheet1!$E$44:$E$47</c:f>
              <c:numCache>
                <c:formatCode>General</c:formatCode>
                <c:ptCount val="4"/>
                <c:pt idx="0">
                  <c:v>5</c:v>
                </c:pt>
                <c:pt idx="1">
                  <c:v>5</c:v>
                </c:pt>
                <c:pt idx="2">
                  <c:v>7</c:v>
                </c:pt>
                <c:pt idx="3">
                  <c:v>5</c:v>
                </c:pt>
              </c:numCache>
            </c:numRef>
          </c:val>
          <c:extLst>
            <c:ext xmlns:c16="http://schemas.microsoft.com/office/drawing/2014/chart" uri="{C3380CC4-5D6E-409C-BE32-E72D297353CC}">
              <c16:uniqueId val="{00000000-B0B3-42CE-A632-5F5456B62BF5}"/>
            </c:ext>
          </c:extLst>
        </c:ser>
        <c:ser>
          <c:idx val="1"/>
          <c:order val="1"/>
          <c:tx>
            <c:strRef>
              <c:f>[3.xlsx]Sheet1!$F$43</c:f>
              <c:strCache>
                <c:ptCount val="1"/>
                <c:pt idx="0">
                  <c:v>Business English</c:v>
                </c:pt>
              </c:strCache>
            </c:strRef>
          </c:tx>
          <c:spPr>
            <a:solidFill>
              <a:schemeClr val="accent2"/>
            </a:solidFill>
            <a:ln>
              <a:solidFill>
                <a:schemeClr val="bg1"/>
              </a:solidFill>
            </a:ln>
            <a:effectLst/>
          </c:spPr>
          <c:invertIfNegative val="0"/>
          <c:cat>
            <c:strRef>
              <c:f>[3.xlsx]Sheet1!$D$44:$D$47</c:f>
              <c:strCache>
                <c:ptCount val="4"/>
                <c:pt idx="0">
                  <c:v>College student</c:v>
                </c:pt>
                <c:pt idx="1">
                  <c:v>Scientific researcher</c:v>
                </c:pt>
                <c:pt idx="2">
                  <c:v>Learner</c:v>
                </c:pt>
                <c:pt idx="3">
                  <c:v>Teacher</c:v>
                </c:pt>
              </c:strCache>
            </c:strRef>
          </c:cat>
          <c:val>
            <c:numRef>
              <c:f>[3.xlsx]Sheet1!$F$44:$F$47</c:f>
              <c:numCache>
                <c:formatCode>General</c:formatCode>
                <c:ptCount val="4"/>
                <c:pt idx="0">
                  <c:v>0</c:v>
                </c:pt>
                <c:pt idx="1">
                  <c:v>3</c:v>
                </c:pt>
                <c:pt idx="2">
                  <c:v>6</c:v>
                </c:pt>
                <c:pt idx="3">
                  <c:v>1</c:v>
                </c:pt>
              </c:numCache>
            </c:numRef>
          </c:val>
          <c:extLst>
            <c:ext xmlns:c16="http://schemas.microsoft.com/office/drawing/2014/chart" uri="{C3380CC4-5D6E-409C-BE32-E72D297353CC}">
              <c16:uniqueId val="{00000001-B0B3-42CE-A632-5F5456B62BF5}"/>
            </c:ext>
          </c:extLst>
        </c:ser>
        <c:dLbls>
          <c:showLegendKey val="0"/>
          <c:showVal val="0"/>
          <c:showCatName val="0"/>
          <c:showSerName val="0"/>
          <c:showPercent val="0"/>
          <c:showBubbleSize val="0"/>
        </c:dLbls>
        <c:gapWidth val="246"/>
        <c:overlap val="100"/>
        <c:axId val="492685303"/>
        <c:axId val="183671087"/>
      </c:barChart>
      <c:catAx>
        <c:axId val="49268530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83671087"/>
        <c:crosses val="autoZero"/>
        <c:auto val="1"/>
        <c:lblAlgn val="ctr"/>
        <c:lblOffset val="100"/>
        <c:noMultiLvlLbl val="0"/>
      </c:catAx>
      <c:valAx>
        <c:axId val="1836710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492685303"/>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dLbls>
          <c:showLegendKey val="0"/>
          <c:showVal val="0"/>
          <c:showCatName val="1"/>
          <c:showSerName val="0"/>
          <c:showPercent val="1"/>
          <c:showBubbleSize val="0"/>
          <c:showLeaderLines val="0"/>
        </c:dLbls>
        <c:gapWidth val="60"/>
        <c:splitType val="pos"/>
        <c:splitPos val="5"/>
        <c:secondPieSize val="75"/>
        <c:serLines>
          <c:spPr>
            <a:ln w="9525" cap="flat" cmpd="sng" algn="ctr">
              <a:solidFill>
                <a:schemeClr val="tx1">
                  <a:lumMod val="35000"/>
                  <a:lumOff val="65000"/>
                </a:schemeClr>
              </a:solidFill>
              <a:round/>
            </a:ln>
            <a:effectLst/>
          </c:spPr>
        </c:serLines>
      </c:ofPie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4.8526022079340002E-2"/>
          <c:y val="0.50742999230359398"/>
          <c:w val="0.92595234706422302"/>
          <c:h val="0.417575434649616"/>
        </c:manualLayout>
      </c:layout>
      <c:pie3DChart>
        <c:varyColors val="1"/>
        <c:ser>
          <c:idx val="0"/>
          <c:order val="0"/>
          <c:dPt>
            <c:idx val="0"/>
            <c:bubble3D val="0"/>
            <c:spPr>
              <a:solidFill>
                <a:schemeClr val="accent1"/>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1-46C3-4813-AD95-029DE835DF77}"/>
              </c:ext>
            </c:extLst>
          </c:dPt>
          <c:dPt>
            <c:idx val="1"/>
            <c:bubble3D val="0"/>
            <c:spPr>
              <a:solidFill>
                <a:schemeClr val="accent2"/>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3-46C3-4813-AD95-029DE835DF77}"/>
              </c:ext>
            </c:extLst>
          </c:dPt>
          <c:dPt>
            <c:idx val="2"/>
            <c:bubble3D val="0"/>
            <c:spPr>
              <a:solidFill>
                <a:schemeClr val="accent3"/>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5-46C3-4813-AD95-029DE835DF77}"/>
              </c:ext>
            </c:extLst>
          </c:dPt>
          <c:dPt>
            <c:idx val="3"/>
            <c:bubble3D val="0"/>
            <c:spPr>
              <a:solidFill>
                <a:schemeClr val="accent4"/>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7-46C3-4813-AD95-029DE835DF77}"/>
              </c:ext>
            </c:extLst>
          </c:dPt>
          <c:dPt>
            <c:idx val="4"/>
            <c:bubble3D val="0"/>
            <c:spPr>
              <a:solidFill>
                <a:schemeClr val="accent5"/>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9-46C3-4813-AD95-029DE835DF77}"/>
              </c:ext>
            </c:extLst>
          </c:dPt>
          <c:dPt>
            <c:idx val="5"/>
            <c:bubble3D val="0"/>
            <c:spPr>
              <a:solidFill>
                <a:schemeClr val="accent6"/>
              </a:solidFill>
              <a:ln>
                <a:solidFill>
                  <a:schemeClr val="bg1"/>
                </a:solidFill>
              </a:ln>
              <a:effectLst/>
              <a:scene3d>
                <a:camera prst="orthographicFront"/>
                <a:lightRig rig="threePt" dir="t"/>
              </a:scene3d>
              <a:sp3d>
                <a:contourClr>
                  <a:schemeClr val="bg1"/>
                </a:contourClr>
              </a:sp3d>
            </c:spPr>
            <c:extLst>
              <c:ext xmlns:c16="http://schemas.microsoft.com/office/drawing/2014/chart" uri="{C3380CC4-5D6E-409C-BE32-E72D297353CC}">
                <c16:uniqueId val="{0000000B-46C3-4813-AD95-029DE835DF77}"/>
              </c:ext>
            </c:extLst>
          </c:dPt>
          <c:dLbls>
            <c:dLbl>
              <c:idx val="0"/>
              <c:layout>
                <c:manualLayout>
                  <c:x val="-3.6394516559505E-2"/>
                  <c:y val="3.85579332947754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6C3-4813-AD95-029DE835DF77}"/>
                </c:ext>
              </c:extLst>
            </c:dLbl>
            <c:dLbl>
              <c:idx val="1"/>
              <c:layout>
                <c:manualLayout>
                  <c:x val="-6.7567567567567597E-3"/>
                  <c:y val="-8.81186664708474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6C3-4813-AD95-029DE835DF77}"/>
                </c:ext>
              </c:extLst>
            </c:dLbl>
            <c:dLbl>
              <c:idx val="5"/>
              <c:layout>
                <c:manualLayout>
                  <c:x val="5.0952323183307099E-2"/>
                  <c:y val="-2.69905533063427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46C3-4813-AD95-029DE835DF77}"/>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[工作簿1]Sheet1!$B$5:$B$10</c:f>
              <c:strCache>
                <c:ptCount val="6"/>
                <c:pt idx="0">
                  <c:v>Backpropagation neural network (BPNN) algorithm</c:v>
                </c:pt>
                <c:pt idx="1">
                  <c:v>Natural Language processing (NLP) field</c:v>
                </c:pt>
                <c:pt idx="2">
                  <c:v>Signal processing</c:v>
                </c:pt>
                <c:pt idx="3">
                  <c:v>Decision tree</c:v>
                </c:pt>
                <c:pt idx="4">
                  <c:v>Support Vector Machine (SVM)</c:v>
                </c:pt>
                <c:pt idx="5">
                  <c:v>The RankNet model</c:v>
                </c:pt>
              </c:strCache>
            </c:strRef>
          </c:cat>
          <c:val>
            <c:numRef>
              <c:f>[工作簿1]Sheet1!$C$5:$C$10</c:f>
              <c:numCache>
                <c:formatCode>General</c:formatCode>
                <c:ptCount val="6"/>
                <c:pt idx="0">
                  <c:v>1</c:v>
                </c:pt>
                <c:pt idx="1">
                  <c:v>3</c:v>
                </c:pt>
                <c:pt idx="2">
                  <c:v>2</c:v>
                </c:pt>
                <c:pt idx="3">
                  <c:v>2</c:v>
                </c:pt>
                <c:pt idx="4">
                  <c:v>1</c:v>
                </c:pt>
                <c:pt idx="5">
                  <c:v>1</c:v>
                </c:pt>
              </c:numCache>
            </c:numRef>
          </c:val>
          <c:extLst>
            <c:ext xmlns:c16="http://schemas.microsoft.com/office/drawing/2014/chart" uri="{C3380CC4-5D6E-409C-BE32-E72D297353CC}">
              <c16:uniqueId val="{0000000C-46C3-4813-AD95-029DE835DF77}"/>
            </c:ext>
          </c:extLst>
        </c:ser>
        <c:dLbls>
          <c:showLegendKey val="0"/>
          <c:showVal val="1"/>
          <c:showCatName val="0"/>
          <c:showSerName val="0"/>
          <c:showPercent val="0"/>
          <c:showBubbleSize val="0"/>
          <c:showLeaderLines val="0"/>
        </c:dLbls>
      </c:pie3DChart>
      <c:spPr>
        <a:noFill/>
        <a:ln>
          <a:noFill/>
        </a:ln>
        <a:effectLst/>
      </c:spPr>
    </c:plotArea>
    <c:legend>
      <c:legendPos val="t"/>
      <c:layout>
        <c:manualLayout>
          <c:xMode val="edge"/>
          <c:yMode val="edge"/>
          <c:x val="2.4652365500290874E-2"/>
          <c:y val="5.6941466271563879E-2"/>
          <c:w val="0.95306627786383402"/>
          <c:h val="0.212706915070356"/>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0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1">
      <cs:styleClr val="auto"/>
    </cs:fillRef>
    <cs:effectRef idx="0"/>
    <cs:fontRef idx="minor">
      <a:schemeClr val="tx1"/>
    </cs:fontRef>
    <cs:spPr>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bc8eba-9af3-4a22-a5f6-f3c8e1decc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B843CA8CE1D41BC6B1BB91CC63E8F" ma:contentTypeVersion="17" ma:contentTypeDescription="Create a new document." ma:contentTypeScope="" ma:versionID="5b45505a06dc7238cbaeaf03344d9c0d">
  <xsd:schema xmlns:xsd="http://www.w3.org/2001/XMLSchema" xmlns:xs="http://www.w3.org/2001/XMLSchema" xmlns:p="http://schemas.microsoft.com/office/2006/metadata/properties" xmlns:ns3="92bc8eba-9af3-4a22-a5f6-f3c8e1decc51" xmlns:ns4="429e551d-4ab0-4219-84ae-4f44bf1cd31e" targetNamespace="http://schemas.microsoft.com/office/2006/metadata/properties" ma:root="true" ma:fieldsID="cbb2c9371aee3e20893231d51aaa231b" ns3:_="" ns4:_="">
    <xsd:import namespace="92bc8eba-9af3-4a22-a5f6-f3c8e1decc51"/>
    <xsd:import namespace="429e551d-4ab0-4219-84ae-4f44bf1cd3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c8eba-9af3-4a22-a5f6-f3c8e1de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e551d-4ab0-4219-84ae-4f44bf1cd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7CA62-8CB3-43E1-8A90-7D1CA7A50D47}">
  <ds:schemaRefs>
    <ds:schemaRef ds:uri="http://schemas.microsoft.com/office/2006/metadata/properties"/>
    <ds:schemaRef ds:uri="http://schemas.microsoft.com/office/infopath/2007/PartnerControls"/>
    <ds:schemaRef ds:uri="92bc8eba-9af3-4a22-a5f6-f3c8e1decc51"/>
  </ds:schemaRefs>
</ds:datastoreItem>
</file>

<file path=customXml/itemProps2.xml><?xml version="1.0" encoding="utf-8"?>
<ds:datastoreItem xmlns:ds="http://schemas.openxmlformats.org/officeDocument/2006/customXml" ds:itemID="{4C8B6CBA-EFB7-4978-867E-5B27A51FC92B}">
  <ds:schemaRefs>
    <ds:schemaRef ds:uri="http://schemas.openxmlformats.org/officeDocument/2006/bibliography"/>
  </ds:schemaRefs>
</ds:datastoreItem>
</file>

<file path=customXml/itemProps3.xml><?xml version="1.0" encoding="utf-8"?>
<ds:datastoreItem xmlns:ds="http://schemas.openxmlformats.org/officeDocument/2006/customXml" ds:itemID="{0C7CD93C-6537-45D2-9CE9-6305CA25F02B}">
  <ds:schemaRefs>
    <ds:schemaRef ds:uri="http://schemas.microsoft.com/sharepoint/v3/contenttype/forms"/>
  </ds:schemaRefs>
</ds:datastoreItem>
</file>

<file path=customXml/itemProps4.xml><?xml version="1.0" encoding="utf-8"?>
<ds:datastoreItem xmlns:ds="http://schemas.openxmlformats.org/officeDocument/2006/customXml" ds:itemID="{2C57CEFA-8D03-45A8-97B1-F505105A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c8eba-9af3-4a22-a5f6-f3c8e1decc51"/>
    <ds:schemaRef ds:uri="429e551d-4ab0-4219-84ae-4f44bf1c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5829</Words>
  <Characters>33228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 密斯</dc:creator>
  <cp:lastModifiedBy>Nazeila Binti Zahidin</cp:lastModifiedBy>
  <cp:revision>2</cp:revision>
  <dcterms:created xsi:type="dcterms:W3CDTF">2025-01-03T07:12:00Z</dcterms:created>
  <dcterms:modified xsi:type="dcterms:W3CDTF">2025-01-03T07:12:00Z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AB3A15476C5E4F118429A2EB000BDCED_13</vt:lpwstr>
  </property>
  <property fmtid="{D5CDD505-2E9C-101B-9397-08002B2CF9AE}" pid="4" name="GrammarlyDocumentId">
    <vt:lpwstr>f6d48d046b7c4b9ef35d2010893e7228c1bf13a99a0ae426c23a029d751cec30</vt:lpwstr>
  </property>
  <property fmtid="{D5CDD505-2E9C-101B-9397-08002B2CF9AE}" pid="5" name="ContentTypeId">
    <vt:lpwstr>0x0101001B7B843CA8CE1D41BC6B1BB91CC63E8F</vt:lpwstr>
  </property>
</Properties>
</file>